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F663" w14:textId="146478D4" w:rsidR="00062C63" w:rsidRDefault="00C87D1A" w:rsidP="00C87D1A">
      <w:pPr>
        <w:jc w:val="center"/>
      </w:pPr>
      <w:r>
        <w:rPr>
          <w:noProof/>
        </w:rPr>
        <w:drawing>
          <wp:inline distT="0" distB="0" distL="0" distR="0" wp14:anchorId="6F043695" wp14:editId="34711CD0">
            <wp:extent cx="2536190" cy="253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6190" cy="2536190"/>
                    </a:xfrm>
                    <a:prstGeom prst="rect">
                      <a:avLst/>
                    </a:prstGeom>
                    <a:noFill/>
                  </pic:spPr>
                </pic:pic>
              </a:graphicData>
            </a:graphic>
          </wp:inline>
        </w:drawing>
      </w:r>
    </w:p>
    <w:p w14:paraId="6D7C0CE4" w14:textId="24463133" w:rsidR="00C87D1A" w:rsidRDefault="00C87D1A" w:rsidP="00C87D1A">
      <w:pPr>
        <w:jc w:val="center"/>
        <w:rPr>
          <w:sz w:val="28"/>
          <w:szCs w:val="28"/>
        </w:rPr>
      </w:pPr>
      <w:r w:rsidRPr="00C87D1A">
        <w:rPr>
          <w:sz w:val="28"/>
          <w:szCs w:val="28"/>
        </w:rPr>
        <w:t>WRDA Stormont and Westminster Update –</w:t>
      </w:r>
      <w:r>
        <w:rPr>
          <w:sz w:val="28"/>
          <w:szCs w:val="28"/>
        </w:rPr>
        <w:t>January 2021</w:t>
      </w:r>
    </w:p>
    <w:p w14:paraId="33DA34F7" w14:textId="552EAD7D" w:rsidR="00C87D1A" w:rsidRDefault="00C87D1A" w:rsidP="00C87D1A">
      <w:pPr>
        <w:jc w:val="center"/>
        <w:rPr>
          <w:sz w:val="28"/>
          <w:szCs w:val="28"/>
        </w:rPr>
      </w:pPr>
    </w:p>
    <w:p w14:paraId="7AC2725E" w14:textId="10AA77D0" w:rsidR="00C87D1A" w:rsidRDefault="00C87D1A" w:rsidP="00C87D1A">
      <w:pPr>
        <w:jc w:val="center"/>
        <w:rPr>
          <w:sz w:val="28"/>
          <w:szCs w:val="28"/>
        </w:rPr>
      </w:pPr>
    </w:p>
    <w:p w14:paraId="76C31D2F" w14:textId="36437DE0" w:rsidR="00C87D1A" w:rsidRDefault="00C87D1A" w:rsidP="00C87D1A">
      <w:pPr>
        <w:jc w:val="center"/>
        <w:rPr>
          <w:sz w:val="28"/>
          <w:szCs w:val="28"/>
        </w:rPr>
      </w:pPr>
    </w:p>
    <w:p w14:paraId="5640C022" w14:textId="0D17B651" w:rsidR="00C87D1A" w:rsidRDefault="00C87D1A" w:rsidP="00C87D1A">
      <w:pPr>
        <w:jc w:val="center"/>
        <w:rPr>
          <w:sz w:val="28"/>
          <w:szCs w:val="28"/>
        </w:rPr>
      </w:pPr>
    </w:p>
    <w:p w14:paraId="61B9EC5C" w14:textId="34AD6255" w:rsidR="00C87D1A" w:rsidRDefault="00C87D1A" w:rsidP="00C87D1A">
      <w:pPr>
        <w:jc w:val="center"/>
        <w:rPr>
          <w:sz w:val="28"/>
          <w:szCs w:val="28"/>
        </w:rPr>
      </w:pPr>
    </w:p>
    <w:p w14:paraId="7AA239B5" w14:textId="3C8CC4FF" w:rsidR="00C87D1A" w:rsidRDefault="00C87D1A" w:rsidP="00C87D1A">
      <w:pPr>
        <w:jc w:val="center"/>
        <w:rPr>
          <w:sz w:val="28"/>
          <w:szCs w:val="28"/>
        </w:rPr>
      </w:pPr>
    </w:p>
    <w:p w14:paraId="7F6E485E" w14:textId="44DB4744" w:rsidR="00C87D1A" w:rsidRDefault="00C87D1A" w:rsidP="00C87D1A">
      <w:pPr>
        <w:jc w:val="center"/>
        <w:rPr>
          <w:sz w:val="28"/>
          <w:szCs w:val="28"/>
        </w:rPr>
      </w:pPr>
    </w:p>
    <w:p w14:paraId="2B49E521" w14:textId="4CE7EC45" w:rsidR="00C87D1A" w:rsidRDefault="00C87D1A" w:rsidP="00C87D1A">
      <w:pPr>
        <w:jc w:val="center"/>
        <w:rPr>
          <w:sz w:val="28"/>
          <w:szCs w:val="28"/>
        </w:rPr>
      </w:pPr>
    </w:p>
    <w:p w14:paraId="3130B828" w14:textId="77777777" w:rsidR="00C87D1A" w:rsidRPr="00645E91" w:rsidRDefault="00C87D1A" w:rsidP="00C87D1A">
      <w:pPr>
        <w:rPr>
          <w:color w:val="4472C4" w:themeColor="accent1"/>
          <w:sz w:val="28"/>
          <w:szCs w:val="28"/>
          <w:u w:val="single"/>
        </w:rPr>
      </w:pPr>
      <w:r w:rsidRPr="00DF2B14">
        <w:rPr>
          <w:color w:val="4472C4" w:themeColor="accent1"/>
          <w:sz w:val="28"/>
          <w:szCs w:val="28"/>
          <w:u w:val="single"/>
        </w:rPr>
        <w:lastRenderedPageBreak/>
        <w:t>Summary</w:t>
      </w:r>
      <w:r w:rsidRPr="00645E91">
        <w:rPr>
          <w:color w:val="4472C4" w:themeColor="accent1"/>
          <w:sz w:val="28"/>
          <w:szCs w:val="28"/>
          <w:u w:val="single"/>
        </w:rPr>
        <w:t xml:space="preserve"> </w:t>
      </w:r>
    </w:p>
    <w:p w14:paraId="1F3B71A9" w14:textId="07E9E6FE" w:rsidR="00DF6746" w:rsidRDefault="00C87D1A" w:rsidP="00C87D1A">
      <w:pPr>
        <w:rPr>
          <w:sz w:val="24"/>
          <w:szCs w:val="24"/>
        </w:rPr>
      </w:pPr>
      <w:r>
        <w:rPr>
          <w:sz w:val="24"/>
          <w:szCs w:val="24"/>
        </w:rPr>
        <w:t xml:space="preserve">In </w:t>
      </w:r>
      <w:r w:rsidR="00DF6746">
        <w:rPr>
          <w:sz w:val="24"/>
          <w:szCs w:val="24"/>
        </w:rPr>
        <w:t>January 2021</w:t>
      </w:r>
      <w:r>
        <w:rPr>
          <w:sz w:val="24"/>
          <w:szCs w:val="24"/>
        </w:rPr>
        <w:t xml:space="preserve">, there have been a number of political developments surrounding three key themes as highlighted within the </w:t>
      </w:r>
      <w:hyperlink r:id="rId6" w:history="1">
        <w:r w:rsidRPr="006A5C74">
          <w:rPr>
            <w:rStyle w:val="Hyperlink"/>
            <w:sz w:val="24"/>
            <w:szCs w:val="24"/>
          </w:rPr>
          <w:t>Women’s Policy Group COVID-19 Feminist Recovery Plan</w:t>
        </w:r>
      </w:hyperlink>
      <w:r>
        <w:rPr>
          <w:sz w:val="24"/>
          <w:szCs w:val="24"/>
        </w:rPr>
        <w:t xml:space="preserve">. </w:t>
      </w:r>
      <w:r w:rsidR="00DF6746">
        <w:rPr>
          <w:sz w:val="24"/>
          <w:szCs w:val="24"/>
        </w:rPr>
        <w:t xml:space="preserve">In addition to </w:t>
      </w:r>
      <w:r w:rsidR="00F73FE6">
        <w:rPr>
          <w:sz w:val="24"/>
          <w:szCs w:val="24"/>
        </w:rPr>
        <w:t xml:space="preserve">reflecting </w:t>
      </w:r>
      <w:r w:rsidR="00DF6746">
        <w:rPr>
          <w:sz w:val="24"/>
          <w:szCs w:val="24"/>
        </w:rPr>
        <w:t xml:space="preserve">bills and </w:t>
      </w:r>
      <w:r w:rsidR="00F73FE6">
        <w:rPr>
          <w:sz w:val="24"/>
          <w:szCs w:val="24"/>
        </w:rPr>
        <w:t xml:space="preserve">oral </w:t>
      </w:r>
      <w:r w:rsidR="00DF6746">
        <w:rPr>
          <w:sz w:val="24"/>
          <w:szCs w:val="24"/>
        </w:rPr>
        <w:t xml:space="preserve">questions answered in both governments, this summary also reflects written questions answered by the NI assembly and consultation responses by the Women’s Policy Group (WPG). </w:t>
      </w:r>
      <w:r w:rsidR="00665438">
        <w:rPr>
          <w:sz w:val="24"/>
          <w:szCs w:val="24"/>
        </w:rPr>
        <w:t>Across all these sections, development of domestic abuse legislation including, paid leave for domestic abuse victims, was highlighted. Carers rights as well as shared parental leave also feature</w:t>
      </w:r>
      <w:r w:rsidR="00A27C47">
        <w:rPr>
          <w:sz w:val="24"/>
          <w:szCs w:val="24"/>
        </w:rPr>
        <w:t xml:space="preserve">. </w:t>
      </w:r>
    </w:p>
    <w:p w14:paraId="1ADA0CAC" w14:textId="13739265" w:rsidR="00C87D1A" w:rsidRDefault="00C87D1A" w:rsidP="00C87D1A">
      <w:pPr>
        <w:rPr>
          <w:sz w:val="24"/>
          <w:szCs w:val="24"/>
        </w:rPr>
      </w:pPr>
      <w:r w:rsidRPr="00ED00D6">
        <w:rPr>
          <w:b/>
          <w:bCs/>
          <w:sz w:val="24"/>
          <w:szCs w:val="24"/>
        </w:rPr>
        <w:t>Domestic Violence</w:t>
      </w:r>
      <w:r>
        <w:rPr>
          <w:sz w:val="24"/>
          <w:szCs w:val="24"/>
        </w:rPr>
        <w:t xml:space="preserve"> has been a prominent agenda point in both the Northern Ireland Assembly and Westminster government. The Domestic Abuse and Family Proceedings Bill in Northern Ireland </w:t>
      </w:r>
      <w:r w:rsidR="00921B4F">
        <w:rPr>
          <w:sz w:val="24"/>
          <w:szCs w:val="24"/>
        </w:rPr>
        <w:t>is awaiting royal assent</w:t>
      </w:r>
      <w:r w:rsidR="0013648D">
        <w:rPr>
          <w:sz w:val="24"/>
          <w:szCs w:val="24"/>
        </w:rPr>
        <w:t xml:space="preserve"> after having </w:t>
      </w:r>
      <w:r w:rsidR="00AB3547">
        <w:rPr>
          <w:sz w:val="24"/>
          <w:szCs w:val="24"/>
        </w:rPr>
        <w:t xml:space="preserve">passed its further consideration stage. The assembly have also just finished a consultation period on </w:t>
      </w:r>
      <w:r w:rsidR="00451E16">
        <w:rPr>
          <w:sz w:val="24"/>
          <w:szCs w:val="24"/>
        </w:rPr>
        <w:t xml:space="preserve">the introduction of a bill to introduce paid leave for domestic abuse victims. Similar bills and provisions, such as the entitlement to support for domestic abuse </w:t>
      </w:r>
      <w:r w:rsidR="003A4675">
        <w:rPr>
          <w:sz w:val="24"/>
          <w:szCs w:val="24"/>
        </w:rPr>
        <w:t>victims</w:t>
      </w:r>
      <w:r w:rsidR="00451E16">
        <w:rPr>
          <w:sz w:val="24"/>
          <w:szCs w:val="24"/>
        </w:rPr>
        <w:t xml:space="preserve"> bill, have also been considered in Westminster. </w:t>
      </w:r>
    </w:p>
    <w:p w14:paraId="69226E76" w14:textId="0FB1CF4C" w:rsidR="004C170C" w:rsidRDefault="004C170C" w:rsidP="00C87D1A">
      <w:pPr>
        <w:rPr>
          <w:sz w:val="24"/>
          <w:szCs w:val="24"/>
        </w:rPr>
      </w:pPr>
      <w:r w:rsidRPr="004C170C">
        <w:rPr>
          <w:b/>
          <w:bCs/>
          <w:sz w:val="24"/>
          <w:szCs w:val="24"/>
        </w:rPr>
        <w:t>Economic</w:t>
      </w:r>
      <w:r>
        <w:rPr>
          <w:sz w:val="24"/>
          <w:szCs w:val="24"/>
        </w:rPr>
        <w:t xml:space="preserve"> development</w:t>
      </w:r>
      <w:r w:rsidR="00F05FBD">
        <w:rPr>
          <w:sz w:val="24"/>
          <w:szCs w:val="24"/>
        </w:rPr>
        <w:t xml:space="preserve">s in Northern Ireland, </w:t>
      </w:r>
      <w:r>
        <w:rPr>
          <w:sz w:val="24"/>
          <w:szCs w:val="24"/>
        </w:rPr>
        <w:t>have mainly focused on provisions to</w:t>
      </w:r>
      <w:r w:rsidR="00F05FBD">
        <w:rPr>
          <w:sz w:val="24"/>
          <w:szCs w:val="24"/>
        </w:rPr>
        <w:t xml:space="preserve"> address family based economic development. Questions asked included how to mitigate the affects of the two-child benefit cap and consultations have included consideration of shared parental leave. </w:t>
      </w:r>
    </w:p>
    <w:p w14:paraId="08125D1E" w14:textId="56804C11" w:rsidR="00C2725E" w:rsidRPr="00C2725E" w:rsidRDefault="00C2725E" w:rsidP="00C87D1A">
      <w:pPr>
        <w:rPr>
          <w:sz w:val="24"/>
          <w:szCs w:val="24"/>
        </w:rPr>
      </w:pPr>
      <w:r>
        <w:rPr>
          <w:sz w:val="24"/>
          <w:szCs w:val="24"/>
        </w:rPr>
        <w:t xml:space="preserve">In terms of </w:t>
      </w:r>
      <w:r w:rsidRPr="00C2725E">
        <w:rPr>
          <w:b/>
          <w:bCs/>
          <w:sz w:val="24"/>
          <w:szCs w:val="24"/>
        </w:rPr>
        <w:t>health</w:t>
      </w:r>
      <w:r>
        <w:rPr>
          <w:sz w:val="24"/>
          <w:szCs w:val="24"/>
        </w:rPr>
        <w:t xml:space="preserve">, period poverty has </w:t>
      </w:r>
      <w:r w:rsidR="004C170C">
        <w:rPr>
          <w:sz w:val="24"/>
          <w:szCs w:val="24"/>
        </w:rPr>
        <w:t xml:space="preserve">again featured </w:t>
      </w:r>
      <w:r w:rsidR="00DF2B14">
        <w:rPr>
          <w:sz w:val="24"/>
          <w:szCs w:val="24"/>
        </w:rPr>
        <w:t xml:space="preserve">prominently with a consultation in the NI assembly for a new bill aimed at tackling it. In Westminster, questions have been asked about how to proceed over lack of abortion services in NI and the responsibility of Westminster and NIO to intervene. </w:t>
      </w:r>
    </w:p>
    <w:p w14:paraId="42CABB6F" w14:textId="77777777" w:rsidR="00C87D1A" w:rsidRDefault="00C87D1A" w:rsidP="00C87D1A">
      <w:pPr>
        <w:rPr>
          <w:sz w:val="24"/>
          <w:szCs w:val="24"/>
        </w:rPr>
      </w:pPr>
    </w:p>
    <w:p w14:paraId="7685605F" w14:textId="77777777" w:rsidR="00C87D1A" w:rsidRDefault="00C87D1A" w:rsidP="00C87D1A">
      <w:pPr>
        <w:rPr>
          <w:sz w:val="24"/>
          <w:szCs w:val="24"/>
        </w:rPr>
      </w:pPr>
    </w:p>
    <w:p w14:paraId="75CF0E8D" w14:textId="77777777" w:rsidR="00C87D1A" w:rsidRDefault="00C87D1A" w:rsidP="00C87D1A">
      <w:pPr>
        <w:rPr>
          <w:sz w:val="24"/>
          <w:szCs w:val="24"/>
        </w:rPr>
      </w:pPr>
    </w:p>
    <w:p w14:paraId="236E22BF" w14:textId="77777777" w:rsidR="00C87D1A" w:rsidRDefault="00C87D1A" w:rsidP="00C87D1A">
      <w:pPr>
        <w:rPr>
          <w:sz w:val="24"/>
          <w:szCs w:val="24"/>
        </w:rPr>
      </w:pPr>
    </w:p>
    <w:p w14:paraId="30F2072B" w14:textId="77777777" w:rsidR="00DF2B14" w:rsidRDefault="00DF2B14" w:rsidP="00C87D1A">
      <w:pPr>
        <w:rPr>
          <w:b/>
          <w:bCs/>
          <w:color w:val="4472C4" w:themeColor="accent1"/>
          <w:sz w:val="24"/>
          <w:szCs w:val="24"/>
          <w:u w:val="single"/>
        </w:rPr>
      </w:pPr>
    </w:p>
    <w:p w14:paraId="555CEB36" w14:textId="77777777" w:rsidR="00DF2B14" w:rsidRDefault="00DF2B14" w:rsidP="00C87D1A">
      <w:pPr>
        <w:rPr>
          <w:b/>
          <w:bCs/>
          <w:color w:val="4472C4" w:themeColor="accent1"/>
          <w:sz w:val="24"/>
          <w:szCs w:val="24"/>
          <w:u w:val="single"/>
        </w:rPr>
      </w:pPr>
    </w:p>
    <w:p w14:paraId="5337C60A" w14:textId="455B29BC" w:rsidR="00C87D1A" w:rsidRPr="008E1330" w:rsidRDefault="00C87D1A" w:rsidP="00C87D1A">
      <w:pPr>
        <w:rPr>
          <w:b/>
          <w:bCs/>
          <w:color w:val="4472C4" w:themeColor="accent1"/>
          <w:sz w:val="24"/>
          <w:szCs w:val="24"/>
          <w:u w:val="single"/>
        </w:rPr>
      </w:pPr>
      <w:r w:rsidRPr="008E1330">
        <w:rPr>
          <w:b/>
          <w:bCs/>
          <w:color w:val="4472C4" w:themeColor="accent1"/>
          <w:sz w:val="24"/>
          <w:szCs w:val="24"/>
          <w:u w:val="single"/>
        </w:rPr>
        <w:lastRenderedPageBreak/>
        <w:t xml:space="preserve">Stormont </w:t>
      </w:r>
    </w:p>
    <w:p w14:paraId="1DB54082" w14:textId="2F0ED081" w:rsidR="00C87D1A" w:rsidRPr="009201C7" w:rsidRDefault="00C87D1A" w:rsidP="00C87D1A">
      <w:pPr>
        <w:rPr>
          <w:color w:val="4472C4" w:themeColor="accent1"/>
          <w:sz w:val="24"/>
          <w:szCs w:val="24"/>
        </w:rPr>
      </w:pPr>
      <w:r w:rsidRPr="008E1330">
        <w:rPr>
          <w:color w:val="4472C4" w:themeColor="accent1"/>
          <w:sz w:val="24"/>
          <w:szCs w:val="24"/>
        </w:rPr>
        <w:t>Bills- Jan 2021</w:t>
      </w:r>
    </w:p>
    <w:tbl>
      <w:tblPr>
        <w:tblStyle w:val="TableGrid"/>
        <w:tblW w:w="0" w:type="auto"/>
        <w:tblLook w:val="04A0" w:firstRow="1" w:lastRow="0" w:firstColumn="1" w:lastColumn="0" w:noHBand="0" w:noVBand="1"/>
      </w:tblPr>
      <w:tblGrid>
        <w:gridCol w:w="1550"/>
        <w:gridCol w:w="1349"/>
        <w:gridCol w:w="1783"/>
        <w:gridCol w:w="6086"/>
        <w:gridCol w:w="3180"/>
      </w:tblGrid>
      <w:tr w:rsidR="00C87D1A" w14:paraId="33F24484" w14:textId="77777777" w:rsidTr="002A741F">
        <w:tc>
          <w:tcPr>
            <w:tcW w:w="1550" w:type="dxa"/>
          </w:tcPr>
          <w:p w14:paraId="4D786AA8" w14:textId="77777777" w:rsidR="00C87D1A" w:rsidRPr="006124F6" w:rsidRDefault="00C87D1A" w:rsidP="002A741F">
            <w:pPr>
              <w:rPr>
                <w:sz w:val="24"/>
                <w:szCs w:val="24"/>
              </w:rPr>
            </w:pPr>
            <w:r>
              <w:rPr>
                <w:sz w:val="24"/>
                <w:szCs w:val="24"/>
              </w:rPr>
              <w:t xml:space="preserve">Issue </w:t>
            </w:r>
          </w:p>
        </w:tc>
        <w:tc>
          <w:tcPr>
            <w:tcW w:w="1349" w:type="dxa"/>
          </w:tcPr>
          <w:p w14:paraId="1FA0880C" w14:textId="77777777" w:rsidR="00C87D1A" w:rsidRDefault="00C87D1A" w:rsidP="002A741F">
            <w:pPr>
              <w:rPr>
                <w:sz w:val="28"/>
                <w:szCs w:val="28"/>
              </w:rPr>
            </w:pPr>
            <w:r w:rsidRPr="006124F6">
              <w:rPr>
                <w:sz w:val="24"/>
                <w:szCs w:val="24"/>
              </w:rPr>
              <w:t xml:space="preserve">Proposed by </w:t>
            </w:r>
          </w:p>
        </w:tc>
        <w:tc>
          <w:tcPr>
            <w:tcW w:w="1783" w:type="dxa"/>
          </w:tcPr>
          <w:p w14:paraId="6C90061B" w14:textId="77777777" w:rsidR="00C87D1A" w:rsidRPr="006124F6" w:rsidRDefault="00C87D1A" w:rsidP="002A741F">
            <w:pPr>
              <w:rPr>
                <w:sz w:val="24"/>
                <w:szCs w:val="24"/>
              </w:rPr>
            </w:pPr>
            <w:r>
              <w:rPr>
                <w:sz w:val="24"/>
                <w:szCs w:val="24"/>
              </w:rPr>
              <w:t>Stage</w:t>
            </w:r>
          </w:p>
        </w:tc>
        <w:tc>
          <w:tcPr>
            <w:tcW w:w="6086" w:type="dxa"/>
          </w:tcPr>
          <w:p w14:paraId="6C471A2A" w14:textId="77777777" w:rsidR="00C87D1A" w:rsidRPr="006124F6" w:rsidRDefault="00C87D1A" w:rsidP="002A741F">
            <w:pPr>
              <w:rPr>
                <w:sz w:val="24"/>
                <w:szCs w:val="24"/>
              </w:rPr>
            </w:pPr>
            <w:r>
              <w:rPr>
                <w:sz w:val="24"/>
                <w:szCs w:val="24"/>
              </w:rPr>
              <w:t>Comments</w:t>
            </w:r>
          </w:p>
        </w:tc>
        <w:tc>
          <w:tcPr>
            <w:tcW w:w="3180" w:type="dxa"/>
          </w:tcPr>
          <w:p w14:paraId="7EC3ADDF" w14:textId="77777777" w:rsidR="00C87D1A" w:rsidRDefault="00C87D1A" w:rsidP="002A741F">
            <w:pPr>
              <w:rPr>
                <w:sz w:val="24"/>
                <w:szCs w:val="24"/>
              </w:rPr>
            </w:pPr>
            <w:r w:rsidRPr="005A37C5">
              <w:rPr>
                <w:sz w:val="24"/>
                <w:szCs w:val="24"/>
              </w:rPr>
              <w:t>Links to the feminist recovery plan</w:t>
            </w:r>
          </w:p>
        </w:tc>
      </w:tr>
      <w:tr w:rsidR="00C87D1A" w14:paraId="35E3EB98" w14:textId="77777777" w:rsidTr="002A741F">
        <w:tc>
          <w:tcPr>
            <w:tcW w:w="1550" w:type="dxa"/>
          </w:tcPr>
          <w:p w14:paraId="703B4335" w14:textId="77777777" w:rsidR="00C87D1A" w:rsidRDefault="00C87D1A" w:rsidP="002A741F">
            <w:pPr>
              <w:rPr>
                <w:sz w:val="24"/>
                <w:szCs w:val="24"/>
              </w:rPr>
            </w:pPr>
            <w:r>
              <w:rPr>
                <w:sz w:val="24"/>
                <w:szCs w:val="24"/>
              </w:rPr>
              <w:t xml:space="preserve">Domestic Abuse and Family Proceedings Bill </w:t>
            </w:r>
          </w:p>
        </w:tc>
        <w:tc>
          <w:tcPr>
            <w:tcW w:w="1349" w:type="dxa"/>
          </w:tcPr>
          <w:p w14:paraId="2C8E3E7E" w14:textId="77777777" w:rsidR="00C87D1A" w:rsidRPr="006124F6" w:rsidRDefault="00C87D1A" w:rsidP="002A741F">
            <w:pPr>
              <w:rPr>
                <w:sz w:val="24"/>
                <w:szCs w:val="24"/>
              </w:rPr>
            </w:pPr>
            <w:r>
              <w:rPr>
                <w:sz w:val="24"/>
                <w:szCs w:val="24"/>
              </w:rPr>
              <w:t xml:space="preserve">Naomi Long- Minister for Justice </w:t>
            </w:r>
          </w:p>
        </w:tc>
        <w:tc>
          <w:tcPr>
            <w:tcW w:w="1783" w:type="dxa"/>
          </w:tcPr>
          <w:p w14:paraId="68003386" w14:textId="4384E399" w:rsidR="00C87D1A" w:rsidRDefault="001F02FB" w:rsidP="002A741F">
            <w:pPr>
              <w:rPr>
                <w:sz w:val="24"/>
                <w:szCs w:val="24"/>
              </w:rPr>
            </w:pPr>
            <w:r>
              <w:rPr>
                <w:sz w:val="24"/>
                <w:szCs w:val="24"/>
              </w:rPr>
              <w:t xml:space="preserve">Awaiting </w:t>
            </w:r>
            <w:r w:rsidR="005D2DC3">
              <w:rPr>
                <w:sz w:val="24"/>
                <w:szCs w:val="24"/>
              </w:rPr>
              <w:t xml:space="preserve">Royal Assent </w:t>
            </w:r>
          </w:p>
        </w:tc>
        <w:tc>
          <w:tcPr>
            <w:tcW w:w="6086" w:type="dxa"/>
          </w:tcPr>
          <w:p w14:paraId="6AC58E05" w14:textId="77777777" w:rsidR="00C87D1A" w:rsidRDefault="00C87D1A" w:rsidP="002A741F">
            <w:pPr>
              <w:rPr>
                <w:sz w:val="24"/>
                <w:szCs w:val="24"/>
              </w:rPr>
            </w:pPr>
            <w:r>
              <w:rPr>
                <w:sz w:val="24"/>
                <w:szCs w:val="24"/>
              </w:rPr>
              <w:t xml:space="preserve">The Bill </w:t>
            </w:r>
            <w:r w:rsidRPr="006124F6">
              <w:rPr>
                <w:sz w:val="24"/>
                <w:szCs w:val="24"/>
              </w:rPr>
              <w:t>create</w:t>
            </w:r>
            <w:r>
              <w:rPr>
                <w:sz w:val="24"/>
                <w:szCs w:val="24"/>
              </w:rPr>
              <w:t>s</w:t>
            </w:r>
            <w:r w:rsidRPr="006124F6">
              <w:rPr>
                <w:sz w:val="24"/>
                <w:szCs w:val="24"/>
              </w:rPr>
              <w:t xml:space="preserve"> a course of conduct offence and sentencing aggravation concerning domestic abuse</w:t>
            </w:r>
            <w:r>
              <w:rPr>
                <w:sz w:val="24"/>
                <w:szCs w:val="24"/>
              </w:rPr>
              <w:t>. It</w:t>
            </w:r>
            <w:r w:rsidRPr="006124F6">
              <w:rPr>
                <w:sz w:val="24"/>
                <w:szCs w:val="24"/>
              </w:rPr>
              <w:t xml:space="preserve"> make</w:t>
            </w:r>
            <w:r>
              <w:rPr>
                <w:sz w:val="24"/>
                <w:szCs w:val="24"/>
              </w:rPr>
              <w:t>s</w:t>
            </w:r>
            <w:r w:rsidRPr="006124F6">
              <w:rPr>
                <w:sz w:val="24"/>
                <w:szCs w:val="24"/>
              </w:rPr>
              <w:t xml:space="preserve"> rules as to procedure</w:t>
            </w:r>
            <w:r>
              <w:rPr>
                <w:sz w:val="24"/>
                <w:szCs w:val="24"/>
              </w:rPr>
              <w:t xml:space="preserve"> for</w:t>
            </w:r>
            <w:r w:rsidRPr="006124F6">
              <w:rPr>
                <w:sz w:val="24"/>
                <w:szCs w:val="24"/>
              </w:rPr>
              <w:t xml:space="preserve"> giving evidence in criminal cases involving domestic abuse; and prevent</w:t>
            </w:r>
            <w:r>
              <w:rPr>
                <w:sz w:val="24"/>
                <w:szCs w:val="24"/>
              </w:rPr>
              <w:t>s</w:t>
            </w:r>
            <w:r w:rsidRPr="006124F6">
              <w:rPr>
                <w:sz w:val="24"/>
                <w:szCs w:val="24"/>
              </w:rPr>
              <w:t xml:space="preserve"> cross-examination in person of certain witnesses </w:t>
            </w:r>
            <w:r>
              <w:rPr>
                <w:sz w:val="24"/>
                <w:szCs w:val="24"/>
              </w:rPr>
              <w:t xml:space="preserve">in </w:t>
            </w:r>
            <w:r w:rsidRPr="006124F6">
              <w:rPr>
                <w:sz w:val="24"/>
                <w:szCs w:val="24"/>
              </w:rPr>
              <w:t>family proceedings in the civil courts</w:t>
            </w:r>
            <w:r>
              <w:rPr>
                <w:sz w:val="24"/>
                <w:szCs w:val="24"/>
              </w:rPr>
              <w:t>.</w:t>
            </w:r>
          </w:p>
          <w:p w14:paraId="37E636B3" w14:textId="77777777" w:rsidR="00C87D1A" w:rsidRDefault="00C87D1A" w:rsidP="002A741F">
            <w:pPr>
              <w:rPr>
                <w:sz w:val="24"/>
                <w:szCs w:val="24"/>
              </w:rPr>
            </w:pPr>
          </w:p>
          <w:p w14:paraId="6234FB6C" w14:textId="77777777" w:rsidR="00C87D1A" w:rsidRDefault="00C87D1A" w:rsidP="005D2DC3">
            <w:pPr>
              <w:rPr>
                <w:sz w:val="24"/>
                <w:szCs w:val="24"/>
              </w:rPr>
            </w:pPr>
            <w:r w:rsidRPr="00C35EED">
              <w:rPr>
                <w:sz w:val="24"/>
                <w:szCs w:val="24"/>
              </w:rPr>
              <w:t xml:space="preserve">The Bill </w:t>
            </w:r>
            <w:r w:rsidR="005D2DC3">
              <w:rPr>
                <w:sz w:val="24"/>
                <w:szCs w:val="24"/>
              </w:rPr>
              <w:t>is currently awaiting Royal Assent</w:t>
            </w:r>
            <w:r w:rsidR="00330991">
              <w:rPr>
                <w:sz w:val="24"/>
                <w:szCs w:val="24"/>
              </w:rPr>
              <w:t xml:space="preserve"> which is due to be received in March. </w:t>
            </w:r>
          </w:p>
          <w:p w14:paraId="435E111E" w14:textId="77777777" w:rsidR="00330991" w:rsidRDefault="00330991" w:rsidP="005D2DC3">
            <w:pPr>
              <w:rPr>
                <w:sz w:val="24"/>
                <w:szCs w:val="24"/>
              </w:rPr>
            </w:pPr>
          </w:p>
          <w:p w14:paraId="79998615" w14:textId="421366C5" w:rsidR="00330991" w:rsidRPr="00330991" w:rsidRDefault="00330991" w:rsidP="00330991">
            <w:pPr>
              <w:rPr>
                <w:sz w:val="24"/>
                <w:szCs w:val="24"/>
              </w:rPr>
            </w:pPr>
            <w:r w:rsidRPr="00330991">
              <w:rPr>
                <w:sz w:val="24"/>
                <w:szCs w:val="24"/>
              </w:rPr>
              <w:t xml:space="preserve">As a result of amendments introduced at Consideration Stage and refined at Further Consideration Stage, the Bill will provide protection for victims of domestic abuse who need legal representation in family law cases in the courts. </w:t>
            </w:r>
            <w:r>
              <w:rPr>
                <w:sz w:val="24"/>
                <w:szCs w:val="24"/>
              </w:rPr>
              <w:t>T</w:t>
            </w:r>
            <w:r w:rsidRPr="00330991">
              <w:rPr>
                <w:sz w:val="24"/>
                <w:szCs w:val="24"/>
              </w:rPr>
              <w:t xml:space="preserve">he provisions </w:t>
            </w:r>
            <w:r>
              <w:rPr>
                <w:sz w:val="24"/>
                <w:szCs w:val="24"/>
              </w:rPr>
              <w:t>for legal aid within the Bill</w:t>
            </w:r>
            <w:r w:rsidRPr="00330991">
              <w:rPr>
                <w:sz w:val="24"/>
                <w:szCs w:val="24"/>
              </w:rPr>
              <w:t xml:space="preserve"> have added to and complement the existing legal aid provisions and support is</w:t>
            </w:r>
            <w:r w:rsidR="00283CA7">
              <w:rPr>
                <w:sz w:val="24"/>
                <w:szCs w:val="24"/>
              </w:rPr>
              <w:t xml:space="preserve"> due to be</w:t>
            </w:r>
            <w:r w:rsidRPr="00330991">
              <w:rPr>
                <w:sz w:val="24"/>
                <w:szCs w:val="24"/>
              </w:rPr>
              <w:t xml:space="preserve"> delivered in a way that ensures that it cannot readily be misused to perpetuate abuse.</w:t>
            </w:r>
          </w:p>
          <w:p w14:paraId="11B9DC9A" w14:textId="77777777" w:rsidR="00330991" w:rsidRPr="00330991" w:rsidRDefault="00330991" w:rsidP="00330991">
            <w:pPr>
              <w:rPr>
                <w:sz w:val="24"/>
                <w:szCs w:val="24"/>
              </w:rPr>
            </w:pPr>
          </w:p>
          <w:p w14:paraId="72BC6E7B" w14:textId="417E8019" w:rsidR="00330991" w:rsidRPr="00330991" w:rsidRDefault="00283CA7" w:rsidP="00330991">
            <w:pPr>
              <w:rPr>
                <w:sz w:val="24"/>
                <w:szCs w:val="24"/>
              </w:rPr>
            </w:pPr>
            <w:r>
              <w:rPr>
                <w:sz w:val="24"/>
                <w:szCs w:val="24"/>
              </w:rPr>
              <w:t xml:space="preserve">Provisions </w:t>
            </w:r>
            <w:r w:rsidR="00330991" w:rsidRPr="00330991">
              <w:rPr>
                <w:sz w:val="24"/>
                <w:szCs w:val="24"/>
              </w:rPr>
              <w:t>on training, reporting and independent oversight of the new offence as well as associated guidance</w:t>
            </w:r>
            <w:r w:rsidR="009226D3">
              <w:rPr>
                <w:sz w:val="24"/>
                <w:szCs w:val="24"/>
              </w:rPr>
              <w:t xml:space="preserve"> have been adopted into the Bill. E</w:t>
            </w:r>
            <w:r w:rsidR="00330991" w:rsidRPr="00330991">
              <w:rPr>
                <w:sz w:val="24"/>
                <w:szCs w:val="24"/>
              </w:rPr>
              <w:t xml:space="preserve">ffectiveness </w:t>
            </w:r>
            <w:r w:rsidR="009226D3">
              <w:rPr>
                <w:sz w:val="24"/>
                <w:szCs w:val="24"/>
              </w:rPr>
              <w:t xml:space="preserve">of the Bill depends upon </w:t>
            </w:r>
            <w:r w:rsidR="00330991" w:rsidRPr="00330991">
              <w:rPr>
                <w:sz w:val="24"/>
                <w:szCs w:val="24"/>
              </w:rPr>
              <w:t>training and awareness of, the new legislation and how</w:t>
            </w:r>
            <w:r w:rsidR="00500D47">
              <w:rPr>
                <w:sz w:val="24"/>
                <w:szCs w:val="24"/>
              </w:rPr>
              <w:t xml:space="preserve"> </w:t>
            </w:r>
            <w:r w:rsidR="00330991" w:rsidRPr="00330991">
              <w:rPr>
                <w:sz w:val="24"/>
                <w:szCs w:val="24"/>
              </w:rPr>
              <w:t>it can be applied</w:t>
            </w:r>
            <w:r w:rsidR="009226D3">
              <w:rPr>
                <w:sz w:val="24"/>
                <w:szCs w:val="24"/>
              </w:rPr>
              <w:t xml:space="preserve">. </w:t>
            </w:r>
          </w:p>
          <w:p w14:paraId="6478113F" w14:textId="6802484D" w:rsidR="00330991" w:rsidRPr="00330991" w:rsidRDefault="00330991" w:rsidP="00330991">
            <w:pPr>
              <w:rPr>
                <w:sz w:val="24"/>
                <w:szCs w:val="24"/>
              </w:rPr>
            </w:pPr>
            <w:r w:rsidRPr="00330991">
              <w:rPr>
                <w:sz w:val="24"/>
                <w:szCs w:val="24"/>
              </w:rPr>
              <w:lastRenderedPageBreak/>
              <w:t xml:space="preserve">The Bill provides for protective measures for victims, allowing domestic abuse notices and orders to be brought forward through secondary legislation if required. </w:t>
            </w:r>
          </w:p>
          <w:p w14:paraId="6D3A9A1E" w14:textId="77777777" w:rsidR="00330991" w:rsidRPr="00330991" w:rsidRDefault="00330991" w:rsidP="00330991">
            <w:pPr>
              <w:rPr>
                <w:sz w:val="24"/>
                <w:szCs w:val="24"/>
              </w:rPr>
            </w:pPr>
          </w:p>
          <w:p w14:paraId="5BC933D1" w14:textId="075BCE34" w:rsidR="00330991" w:rsidRDefault="00330991" w:rsidP="00330991">
            <w:pPr>
              <w:rPr>
                <w:sz w:val="24"/>
                <w:szCs w:val="24"/>
              </w:rPr>
            </w:pPr>
            <w:r w:rsidRPr="00330991">
              <w:rPr>
                <w:sz w:val="24"/>
                <w:szCs w:val="24"/>
              </w:rPr>
              <w:t>The legislation prevents perpetrators of domestic abuse directly cross-examining their victims in criminal and family proceedings and ensures that special measures are available to them. It will enhance the protection available to victims who are giving evidence in other civil proceedings. Collectively, those provisions will give greater protection to victims in court proceedings across the criminal and civil jurisdictions.</w:t>
            </w:r>
          </w:p>
        </w:tc>
        <w:tc>
          <w:tcPr>
            <w:tcW w:w="3180" w:type="dxa"/>
          </w:tcPr>
          <w:p w14:paraId="50D5BBFB" w14:textId="77777777" w:rsidR="00C87D1A" w:rsidRDefault="00C87D1A" w:rsidP="002A741F">
            <w:pPr>
              <w:rPr>
                <w:sz w:val="24"/>
                <w:szCs w:val="24"/>
              </w:rPr>
            </w:pPr>
            <w:r>
              <w:rPr>
                <w:sz w:val="24"/>
                <w:szCs w:val="24"/>
              </w:rPr>
              <w:lastRenderedPageBreak/>
              <w:t xml:space="preserve">Incidences of domestic abuse have been exacerbated during the COVID-19 pandemic. </w:t>
            </w:r>
          </w:p>
          <w:p w14:paraId="32996AF8" w14:textId="77777777" w:rsidR="00C87D1A" w:rsidRDefault="00C87D1A" w:rsidP="002A741F">
            <w:pPr>
              <w:rPr>
                <w:sz w:val="24"/>
                <w:szCs w:val="24"/>
              </w:rPr>
            </w:pPr>
          </w:p>
          <w:p w14:paraId="42A97D51" w14:textId="1C77CA65" w:rsidR="00C87D1A" w:rsidRDefault="00C87D1A" w:rsidP="002A741F">
            <w:pPr>
              <w:rPr>
                <w:sz w:val="24"/>
                <w:szCs w:val="24"/>
              </w:rPr>
            </w:pPr>
            <w:r>
              <w:rPr>
                <w:sz w:val="24"/>
                <w:szCs w:val="24"/>
              </w:rPr>
              <w:t xml:space="preserve">There was already insufficient support for women and families suffering domestic abuse, therefore the creation of the bill offers provisions etc. </w:t>
            </w:r>
            <w:r w:rsidR="00CC35E1">
              <w:rPr>
                <w:sz w:val="24"/>
                <w:szCs w:val="24"/>
              </w:rPr>
              <w:t>to</w:t>
            </w:r>
            <w:r>
              <w:rPr>
                <w:sz w:val="24"/>
                <w:szCs w:val="24"/>
              </w:rPr>
              <w:t xml:space="preserve"> address the issue. </w:t>
            </w:r>
          </w:p>
          <w:p w14:paraId="7B39625E" w14:textId="77777777" w:rsidR="00C87D1A" w:rsidRDefault="00C87D1A" w:rsidP="002A741F">
            <w:pPr>
              <w:rPr>
                <w:sz w:val="24"/>
                <w:szCs w:val="24"/>
              </w:rPr>
            </w:pPr>
          </w:p>
          <w:p w14:paraId="637F9719" w14:textId="77777777" w:rsidR="00C87D1A" w:rsidRDefault="00C87D1A" w:rsidP="002A741F">
            <w:pPr>
              <w:rPr>
                <w:sz w:val="24"/>
                <w:szCs w:val="24"/>
              </w:rPr>
            </w:pPr>
            <w:r>
              <w:rPr>
                <w:sz w:val="24"/>
                <w:szCs w:val="24"/>
              </w:rPr>
              <w:t xml:space="preserve">Recommendations from the WPG in relation to the bill can be viewed in Pillar 4 of the Feminist Recovery Plan. </w:t>
            </w:r>
          </w:p>
          <w:p w14:paraId="30D48A1A" w14:textId="77777777" w:rsidR="00C87D1A" w:rsidRDefault="00C87D1A" w:rsidP="002A741F">
            <w:pPr>
              <w:rPr>
                <w:sz w:val="24"/>
                <w:szCs w:val="24"/>
              </w:rPr>
            </w:pPr>
          </w:p>
          <w:p w14:paraId="64C2D020" w14:textId="77777777" w:rsidR="00C87D1A" w:rsidRDefault="00C87D1A" w:rsidP="002A741F">
            <w:pPr>
              <w:rPr>
                <w:sz w:val="24"/>
                <w:szCs w:val="24"/>
              </w:rPr>
            </w:pPr>
            <w:r>
              <w:rPr>
                <w:sz w:val="24"/>
                <w:szCs w:val="24"/>
              </w:rPr>
              <w:t xml:space="preserve">The WPG evidence submission to the Justice Committee can be viewed </w:t>
            </w:r>
            <w:hyperlink r:id="rId7" w:history="1">
              <w:r w:rsidRPr="00E71D6F">
                <w:rPr>
                  <w:rStyle w:val="Hyperlink"/>
                  <w:sz w:val="24"/>
                  <w:szCs w:val="24"/>
                </w:rPr>
                <w:t>here</w:t>
              </w:r>
            </w:hyperlink>
            <w:r>
              <w:rPr>
                <w:sz w:val="24"/>
                <w:szCs w:val="24"/>
              </w:rPr>
              <w:t xml:space="preserve">. </w:t>
            </w:r>
          </w:p>
          <w:p w14:paraId="20B73CCF" w14:textId="77777777" w:rsidR="00C87D1A" w:rsidRDefault="00C87D1A" w:rsidP="002A741F">
            <w:pPr>
              <w:rPr>
                <w:sz w:val="24"/>
                <w:szCs w:val="24"/>
              </w:rPr>
            </w:pPr>
          </w:p>
          <w:p w14:paraId="30A49B3B" w14:textId="77777777" w:rsidR="00C87D1A" w:rsidRDefault="00C87D1A" w:rsidP="002A741F">
            <w:pPr>
              <w:rPr>
                <w:sz w:val="24"/>
                <w:szCs w:val="24"/>
              </w:rPr>
            </w:pPr>
            <w:r>
              <w:rPr>
                <w:sz w:val="24"/>
                <w:szCs w:val="24"/>
              </w:rPr>
              <w:t xml:space="preserve">All amendments and progress on the bill can be viewed </w:t>
            </w:r>
            <w:hyperlink r:id="rId8" w:history="1">
              <w:r w:rsidRPr="00E71D6F">
                <w:rPr>
                  <w:rStyle w:val="Hyperlink"/>
                  <w:sz w:val="24"/>
                  <w:szCs w:val="24"/>
                </w:rPr>
                <w:t>here</w:t>
              </w:r>
            </w:hyperlink>
            <w:r>
              <w:rPr>
                <w:sz w:val="24"/>
                <w:szCs w:val="24"/>
              </w:rPr>
              <w:t xml:space="preserve">. </w:t>
            </w:r>
          </w:p>
        </w:tc>
      </w:tr>
    </w:tbl>
    <w:p w14:paraId="4B969CDF" w14:textId="77777777" w:rsidR="008E1330" w:rsidRDefault="008E1330" w:rsidP="00C87D1A">
      <w:pPr>
        <w:rPr>
          <w:color w:val="4472C4" w:themeColor="accent1"/>
          <w:sz w:val="24"/>
          <w:szCs w:val="24"/>
          <w:highlight w:val="yellow"/>
        </w:rPr>
      </w:pPr>
    </w:p>
    <w:p w14:paraId="03D1F2CD" w14:textId="758006ED" w:rsidR="00C87D1A" w:rsidRPr="009201C7" w:rsidRDefault="00C87D1A" w:rsidP="00C87D1A">
      <w:pPr>
        <w:rPr>
          <w:color w:val="4472C4" w:themeColor="accent1"/>
          <w:sz w:val="24"/>
          <w:szCs w:val="24"/>
        </w:rPr>
      </w:pPr>
      <w:r w:rsidRPr="00DA28B4">
        <w:rPr>
          <w:color w:val="4472C4" w:themeColor="accent1"/>
          <w:sz w:val="24"/>
          <w:szCs w:val="24"/>
        </w:rPr>
        <w:t>Non-Executive Bills</w:t>
      </w:r>
      <w:r w:rsidRPr="009201C7">
        <w:rPr>
          <w:color w:val="4472C4" w:themeColor="accent1"/>
          <w:sz w:val="24"/>
          <w:szCs w:val="24"/>
        </w:rPr>
        <w:t xml:space="preserve"> </w:t>
      </w:r>
    </w:p>
    <w:tbl>
      <w:tblPr>
        <w:tblStyle w:val="TableGrid"/>
        <w:tblW w:w="0" w:type="auto"/>
        <w:tblLook w:val="04A0" w:firstRow="1" w:lastRow="0" w:firstColumn="1" w:lastColumn="0" w:noHBand="0" w:noVBand="1"/>
      </w:tblPr>
      <w:tblGrid>
        <w:gridCol w:w="1424"/>
        <w:gridCol w:w="1352"/>
        <w:gridCol w:w="1863"/>
        <w:gridCol w:w="6413"/>
        <w:gridCol w:w="2896"/>
      </w:tblGrid>
      <w:tr w:rsidR="00C87D1A" w14:paraId="726AFA56" w14:textId="77777777" w:rsidTr="002A741F">
        <w:tc>
          <w:tcPr>
            <w:tcW w:w="1424" w:type="dxa"/>
          </w:tcPr>
          <w:p w14:paraId="285C4803" w14:textId="77777777" w:rsidR="00C87D1A" w:rsidRDefault="00C87D1A" w:rsidP="002A741F">
            <w:pPr>
              <w:rPr>
                <w:sz w:val="24"/>
                <w:szCs w:val="24"/>
              </w:rPr>
            </w:pPr>
            <w:r>
              <w:rPr>
                <w:sz w:val="24"/>
                <w:szCs w:val="24"/>
              </w:rPr>
              <w:t xml:space="preserve">Issue </w:t>
            </w:r>
          </w:p>
        </w:tc>
        <w:tc>
          <w:tcPr>
            <w:tcW w:w="1352" w:type="dxa"/>
          </w:tcPr>
          <w:p w14:paraId="77437500" w14:textId="77777777" w:rsidR="00C87D1A" w:rsidRDefault="00C87D1A" w:rsidP="002A741F">
            <w:pPr>
              <w:rPr>
                <w:sz w:val="24"/>
                <w:szCs w:val="24"/>
              </w:rPr>
            </w:pPr>
            <w:r>
              <w:rPr>
                <w:sz w:val="24"/>
                <w:szCs w:val="24"/>
              </w:rPr>
              <w:t xml:space="preserve">Proposed by </w:t>
            </w:r>
          </w:p>
        </w:tc>
        <w:tc>
          <w:tcPr>
            <w:tcW w:w="1863" w:type="dxa"/>
          </w:tcPr>
          <w:p w14:paraId="71EC8000" w14:textId="77777777" w:rsidR="00C87D1A" w:rsidRDefault="00C87D1A" w:rsidP="002A741F">
            <w:pPr>
              <w:rPr>
                <w:sz w:val="24"/>
                <w:szCs w:val="24"/>
              </w:rPr>
            </w:pPr>
            <w:r>
              <w:rPr>
                <w:sz w:val="24"/>
                <w:szCs w:val="24"/>
              </w:rPr>
              <w:t>Stage (as of 3</w:t>
            </w:r>
            <w:r w:rsidRPr="00A15427">
              <w:rPr>
                <w:sz w:val="24"/>
                <w:szCs w:val="24"/>
                <w:vertAlign w:val="superscript"/>
              </w:rPr>
              <w:t>rd</w:t>
            </w:r>
            <w:r>
              <w:rPr>
                <w:sz w:val="24"/>
                <w:szCs w:val="24"/>
              </w:rPr>
              <w:t xml:space="preserve"> </w:t>
            </w:r>
            <w:r>
              <w:rPr>
                <w:sz w:val="24"/>
                <w:szCs w:val="24"/>
                <w:vertAlign w:val="superscript"/>
              </w:rPr>
              <w:t xml:space="preserve"> </w:t>
            </w:r>
            <w:r>
              <w:rPr>
                <w:sz w:val="24"/>
                <w:szCs w:val="24"/>
              </w:rPr>
              <w:t xml:space="preserve"> </w:t>
            </w:r>
          </w:p>
          <w:p w14:paraId="18F77BB6" w14:textId="77777777" w:rsidR="00C87D1A" w:rsidRDefault="00C87D1A" w:rsidP="002A741F">
            <w:pPr>
              <w:rPr>
                <w:sz w:val="24"/>
                <w:szCs w:val="24"/>
              </w:rPr>
            </w:pPr>
            <w:r>
              <w:rPr>
                <w:sz w:val="24"/>
                <w:szCs w:val="24"/>
              </w:rPr>
              <w:t>Jan)</w:t>
            </w:r>
          </w:p>
        </w:tc>
        <w:tc>
          <w:tcPr>
            <w:tcW w:w="6413" w:type="dxa"/>
          </w:tcPr>
          <w:p w14:paraId="6951A465" w14:textId="77777777" w:rsidR="00C87D1A" w:rsidRDefault="00C87D1A" w:rsidP="002A741F">
            <w:pPr>
              <w:rPr>
                <w:sz w:val="24"/>
                <w:szCs w:val="24"/>
              </w:rPr>
            </w:pPr>
            <w:r>
              <w:rPr>
                <w:sz w:val="24"/>
                <w:szCs w:val="24"/>
              </w:rPr>
              <w:t xml:space="preserve">Comments </w:t>
            </w:r>
          </w:p>
        </w:tc>
        <w:tc>
          <w:tcPr>
            <w:tcW w:w="2896" w:type="dxa"/>
          </w:tcPr>
          <w:p w14:paraId="7C1CA821" w14:textId="77777777" w:rsidR="00C87D1A" w:rsidRDefault="00C87D1A" w:rsidP="002A741F">
            <w:pPr>
              <w:rPr>
                <w:sz w:val="24"/>
                <w:szCs w:val="24"/>
              </w:rPr>
            </w:pPr>
            <w:r>
              <w:rPr>
                <w:sz w:val="24"/>
                <w:szCs w:val="24"/>
              </w:rPr>
              <w:t>Link to Feminist Recovery Plan</w:t>
            </w:r>
          </w:p>
        </w:tc>
      </w:tr>
      <w:tr w:rsidR="00C87D1A" w14:paraId="7804206B" w14:textId="77777777" w:rsidTr="002A741F">
        <w:tc>
          <w:tcPr>
            <w:tcW w:w="1424" w:type="dxa"/>
          </w:tcPr>
          <w:p w14:paraId="0D12BB4B" w14:textId="59CFB9FE" w:rsidR="00C87D1A" w:rsidRDefault="006916AD" w:rsidP="002A741F">
            <w:pPr>
              <w:rPr>
                <w:sz w:val="24"/>
                <w:szCs w:val="24"/>
              </w:rPr>
            </w:pPr>
            <w:r>
              <w:rPr>
                <w:sz w:val="24"/>
                <w:szCs w:val="24"/>
              </w:rPr>
              <w:t xml:space="preserve">Carers Bill  </w:t>
            </w:r>
          </w:p>
        </w:tc>
        <w:tc>
          <w:tcPr>
            <w:tcW w:w="1352" w:type="dxa"/>
          </w:tcPr>
          <w:p w14:paraId="22A7DE13" w14:textId="4EA0C2D7" w:rsidR="00C87D1A" w:rsidRDefault="004153D5" w:rsidP="002A741F">
            <w:pPr>
              <w:rPr>
                <w:sz w:val="24"/>
                <w:szCs w:val="24"/>
              </w:rPr>
            </w:pPr>
            <w:r w:rsidRPr="004153D5">
              <w:rPr>
                <w:sz w:val="24"/>
                <w:szCs w:val="24"/>
              </w:rPr>
              <w:t>Mervyn Storey MLA</w:t>
            </w:r>
          </w:p>
        </w:tc>
        <w:tc>
          <w:tcPr>
            <w:tcW w:w="1863" w:type="dxa"/>
          </w:tcPr>
          <w:p w14:paraId="1CFF50BA" w14:textId="77777777" w:rsidR="00C87D1A" w:rsidRDefault="00C87D1A" w:rsidP="002A741F">
            <w:pPr>
              <w:rPr>
                <w:sz w:val="24"/>
                <w:szCs w:val="24"/>
              </w:rPr>
            </w:pPr>
            <w:r>
              <w:rPr>
                <w:sz w:val="24"/>
                <w:szCs w:val="24"/>
              </w:rPr>
              <w:t xml:space="preserve">Consultation period </w:t>
            </w:r>
          </w:p>
        </w:tc>
        <w:tc>
          <w:tcPr>
            <w:tcW w:w="6413" w:type="dxa"/>
          </w:tcPr>
          <w:p w14:paraId="2A05E52B" w14:textId="1D6ACCCA" w:rsidR="0041498E" w:rsidRDefault="00C87D1A" w:rsidP="002A741F">
            <w:pPr>
              <w:rPr>
                <w:sz w:val="24"/>
                <w:szCs w:val="24"/>
              </w:rPr>
            </w:pPr>
            <w:r>
              <w:rPr>
                <w:sz w:val="24"/>
                <w:szCs w:val="24"/>
              </w:rPr>
              <w:t xml:space="preserve">The </w:t>
            </w:r>
            <w:r w:rsidRPr="00CD32E9">
              <w:rPr>
                <w:sz w:val="24"/>
                <w:szCs w:val="24"/>
              </w:rPr>
              <w:t>Bill</w:t>
            </w:r>
            <w:r>
              <w:rPr>
                <w:sz w:val="24"/>
                <w:szCs w:val="24"/>
              </w:rPr>
              <w:t xml:space="preserve"> aims</w:t>
            </w:r>
            <w:r w:rsidRPr="00CD32E9">
              <w:rPr>
                <w:sz w:val="24"/>
                <w:szCs w:val="24"/>
              </w:rPr>
              <w:t xml:space="preserve"> </w:t>
            </w:r>
            <w:r w:rsidR="00CB259E" w:rsidRPr="00CB259E">
              <w:rPr>
                <w:sz w:val="24"/>
                <w:szCs w:val="24"/>
              </w:rPr>
              <w:t xml:space="preserve">sets out to ensure that the rights of Carers in Northern Ireland are on a level footing with those in England, </w:t>
            </w:r>
            <w:r w:rsidR="0041498E" w:rsidRPr="00CB259E">
              <w:rPr>
                <w:sz w:val="24"/>
                <w:szCs w:val="24"/>
              </w:rPr>
              <w:t>Scotland,</w:t>
            </w:r>
            <w:r w:rsidR="00CB259E" w:rsidRPr="00CB259E">
              <w:rPr>
                <w:sz w:val="24"/>
                <w:szCs w:val="24"/>
              </w:rPr>
              <w:t xml:space="preserve"> and Wales</w:t>
            </w:r>
            <w:r w:rsidR="00B2746B">
              <w:rPr>
                <w:sz w:val="24"/>
                <w:szCs w:val="24"/>
              </w:rPr>
              <w:t>. This includes updating legislation</w:t>
            </w:r>
            <w:r w:rsidR="0041498E">
              <w:rPr>
                <w:sz w:val="24"/>
                <w:szCs w:val="24"/>
              </w:rPr>
              <w:t xml:space="preserve">, by introducing: </w:t>
            </w:r>
            <w:r w:rsidR="0041498E" w:rsidRPr="0041498E">
              <w:rPr>
                <w:sz w:val="24"/>
                <w:szCs w:val="24"/>
              </w:rPr>
              <w:t>a statutory duty on Health and Social Care Trusts to identify carers;</w:t>
            </w:r>
            <w:r w:rsidR="0041498E">
              <w:rPr>
                <w:sz w:val="24"/>
                <w:szCs w:val="24"/>
              </w:rPr>
              <w:t xml:space="preserve"> </w:t>
            </w:r>
            <w:r w:rsidR="0041498E" w:rsidRPr="0041498E">
              <w:rPr>
                <w:sz w:val="24"/>
                <w:szCs w:val="24"/>
              </w:rPr>
              <w:t>a statutory duty on Trusts to provide assessments to all Carers who wish to avail of one</w:t>
            </w:r>
            <w:r w:rsidR="0041498E">
              <w:rPr>
                <w:sz w:val="24"/>
                <w:szCs w:val="24"/>
              </w:rPr>
              <w:t xml:space="preserve">; </w:t>
            </w:r>
            <w:r w:rsidR="0041498E" w:rsidRPr="0041498E">
              <w:rPr>
                <w:sz w:val="24"/>
                <w:szCs w:val="24"/>
              </w:rPr>
              <w:t>and a statutory duty on Trusts to deliver on action plans resulting from those Carer assessments.</w:t>
            </w:r>
          </w:p>
          <w:p w14:paraId="73293DC0" w14:textId="77777777" w:rsidR="00C87D1A" w:rsidRDefault="00C87D1A" w:rsidP="002A741F">
            <w:pPr>
              <w:rPr>
                <w:sz w:val="24"/>
                <w:szCs w:val="24"/>
              </w:rPr>
            </w:pPr>
          </w:p>
          <w:p w14:paraId="1032E19E" w14:textId="125BE19E" w:rsidR="00C87D1A" w:rsidRDefault="00C87D1A" w:rsidP="002A741F">
            <w:pPr>
              <w:rPr>
                <w:sz w:val="24"/>
                <w:szCs w:val="24"/>
              </w:rPr>
            </w:pPr>
            <w:r>
              <w:rPr>
                <w:sz w:val="24"/>
                <w:szCs w:val="24"/>
              </w:rPr>
              <w:t>The deadline for the consultation period is the</w:t>
            </w:r>
            <w:r w:rsidR="003B6559">
              <w:rPr>
                <w:sz w:val="24"/>
                <w:szCs w:val="24"/>
              </w:rPr>
              <w:t xml:space="preserve"> 7</w:t>
            </w:r>
            <w:r w:rsidRPr="004B2A13">
              <w:rPr>
                <w:sz w:val="24"/>
                <w:szCs w:val="24"/>
                <w:vertAlign w:val="superscript"/>
              </w:rPr>
              <w:t>th</w:t>
            </w:r>
            <w:r>
              <w:rPr>
                <w:sz w:val="24"/>
                <w:szCs w:val="24"/>
              </w:rPr>
              <w:t xml:space="preserve"> of </w:t>
            </w:r>
            <w:r w:rsidR="003B6559">
              <w:rPr>
                <w:sz w:val="24"/>
                <w:szCs w:val="24"/>
              </w:rPr>
              <w:t>March</w:t>
            </w:r>
            <w:r>
              <w:rPr>
                <w:sz w:val="24"/>
                <w:szCs w:val="24"/>
              </w:rPr>
              <w:t xml:space="preserve">. </w:t>
            </w:r>
          </w:p>
        </w:tc>
        <w:tc>
          <w:tcPr>
            <w:tcW w:w="2896" w:type="dxa"/>
          </w:tcPr>
          <w:p w14:paraId="07558DCA" w14:textId="2956283A" w:rsidR="00C87D1A" w:rsidRDefault="00DA28B4" w:rsidP="002A741F">
            <w:pPr>
              <w:rPr>
                <w:sz w:val="24"/>
                <w:szCs w:val="24"/>
              </w:rPr>
            </w:pPr>
            <w:r>
              <w:rPr>
                <w:sz w:val="24"/>
                <w:szCs w:val="24"/>
              </w:rPr>
              <w:t xml:space="preserve">Women represent a significant number of NI’s carers. </w:t>
            </w:r>
          </w:p>
          <w:p w14:paraId="695201E6" w14:textId="77777777" w:rsidR="00DA28B4" w:rsidRDefault="00DA28B4" w:rsidP="002A741F">
            <w:pPr>
              <w:rPr>
                <w:sz w:val="24"/>
                <w:szCs w:val="24"/>
              </w:rPr>
            </w:pPr>
          </w:p>
          <w:p w14:paraId="782D2C29" w14:textId="0873039F" w:rsidR="00C87D1A" w:rsidRDefault="00CC35E1" w:rsidP="002A741F">
            <w:pPr>
              <w:rPr>
                <w:sz w:val="24"/>
                <w:szCs w:val="24"/>
              </w:rPr>
            </w:pPr>
            <w:hyperlink r:id="rId9" w:history="1">
              <w:r w:rsidR="003D6450" w:rsidRPr="003D6450">
                <w:rPr>
                  <w:rStyle w:val="Hyperlink"/>
                </w:rPr>
                <w:t>Link</w:t>
              </w:r>
            </w:hyperlink>
            <w:r w:rsidR="003D6450">
              <w:t xml:space="preserve"> </w:t>
            </w:r>
            <w:r w:rsidR="00C87D1A">
              <w:rPr>
                <w:sz w:val="24"/>
                <w:szCs w:val="24"/>
              </w:rPr>
              <w:t>to the consultation survey and more information.</w:t>
            </w:r>
          </w:p>
        </w:tc>
      </w:tr>
      <w:tr w:rsidR="00C87D1A" w14:paraId="7D077717" w14:textId="77777777" w:rsidTr="002A741F">
        <w:tc>
          <w:tcPr>
            <w:tcW w:w="1424" w:type="dxa"/>
          </w:tcPr>
          <w:p w14:paraId="515CAF11" w14:textId="2E83BE67" w:rsidR="00C87D1A" w:rsidRDefault="00896115" w:rsidP="002A741F">
            <w:pPr>
              <w:rPr>
                <w:sz w:val="24"/>
                <w:szCs w:val="24"/>
              </w:rPr>
            </w:pPr>
            <w:r w:rsidRPr="00896115">
              <w:rPr>
                <w:sz w:val="24"/>
                <w:szCs w:val="24"/>
              </w:rPr>
              <w:t xml:space="preserve">Abolition of Hospital Car </w:t>
            </w:r>
            <w:r w:rsidRPr="00896115">
              <w:rPr>
                <w:sz w:val="24"/>
                <w:szCs w:val="24"/>
              </w:rPr>
              <w:lastRenderedPageBreak/>
              <w:t>Parking Charges Bill</w:t>
            </w:r>
          </w:p>
        </w:tc>
        <w:tc>
          <w:tcPr>
            <w:tcW w:w="1352" w:type="dxa"/>
          </w:tcPr>
          <w:p w14:paraId="6BB5054D" w14:textId="223366DC" w:rsidR="00C87D1A" w:rsidRDefault="00896115" w:rsidP="002A741F">
            <w:pPr>
              <w:rPr>
                <w:sz w:val="24"/>
                <w:szCs w:val="24"/>
              </w:rPr>
            </w:pPr>
            <w:r>
              <w:rPr>
                <w:sz w:val="24"/>
                <w:szCs w:val="24"/>
              </w:rPr>
              <w:lastRenderedPageBreak/>
              <w:t>Fra McCann MLA</w:t>
            </w:r>
          </w:p>
        </w:tc>
        <w:tc>
          <w:tcPr>
            <w:tcW w:w="1863" w:type="dxa"/>
          </w:tcPr>
          <w:p w14:paraId="1A994AEB" w14:textId="77777777" w:rsidR="00C87D1A" w:rsidRDefault="00C87D1A" w:rsidP="002A741F">
            <w:pPr>
              <w:rPr>
                <w:sz w:val="24"/>
                <w:szCs w:val="24"/>
              </w:rPr>
            </w:pPr>
            <w:r>
              <w:rPr>
                <w:sz w:val="24"/>
                <w:szCs w:val="24"/>
              </w:rPr>
              <w:t xml:space="preserve">Consultation period </w:t>
            </w:r>
          </w:p>
        </w:tc>
        <w:tc>
          <w:tcPr>
            <w:tcW w:w="6413" w:type="dxa"/>
          </w:tcPr>
          <w:p w14:paraId="05DBDB3D" w14:textId="04DFA1EF" w:rsidR="00C87D1A" w:rsidRDefault="00C87D1A" w:rsidP="002A741F">
            <w:pPr>
              <w:rPr>
                <w:sz w:val="24"/>
                <w:szCs w:val="24"/>
              </w:rPr>
            </w:pPr>
            <w:r>
              <w:rPr>
                <w:sz w:val="24"/>
                <w:szCs w:val="24"/>
              </w:rPr>
              <w:t xml:space="preserve">The Bill </w:t>
            </w:r>
            <w:r w:rsidR="000C4831">
              <w:rPr>
                <w:sz w:val="24"/>
                <w:szCs w:val="24"/>
              </w:rPr>
              <w:t xml:space="preserve">aims to </w:t>
            </w:r>
            <w:r w:rsidR="000C4831" w:rsidRPr="000C4831">
              <w:rPr>
                <w:sz w:val="24"/>
                <w:szCs w:val="24"/>
              </w:rPr>
              <w:t>abolish all car-parking charges in public hospitals across</w:t>
            </w:r>
            <w:r w:rsidR="000C4831">
              <w:rPr>
                <w:sz w:val="24"/>
                <w:szCs w:val="24"/>
              </w:rPr>
              <w:t xml:space="preserve"> Northern Ireland. </w:t>
            </w:r>
          </w:p>
          <w:p w14:paraId="5E7659AC" w14:textId="77777777" w:rsidR="00C87D1A" w:rsidRDefault="00C87D1A" w:rsidP="002A741F">
            <w:pPr>
              <w:rPr>
                <w:sz w:val="24"/>
                <w:szCs w:val="24"/>
              </w:rPr>
            </w:pPr>
          </w:p>
          <w:p w14:paraId="7D5B0342" w14:textId="2E948408" w:rsidR="00C87D1A" w:rsidRDefault="00C87D1A" w:rsidP="002A741F">
            <w:pPr>
              <w:rPr>
                <w:sz w:val="24"/>
                <w:szCs w:val="24"/>
              </w:rPr>
            </w:pPr>
            <w:r>
              <w:rPr>
                <w:sz w:val="24"/>
                <w:szCs w:val="24"/>
              </w:rPr>
              <w:lastRenderedPageBreak/>
              <w:t>The deadline for the consultation period is the</w:t>
            </w:r>
            <w:r w:rsidR="001460F0">
              <w:rPr>
                <w:sz w:val="24"/>
                <w:szCs w:val="24"/>
              </w:rPr>
              <w:t xml:space="preserve"> 8</w:t>
            </w:r>
            <w:r w:rsidR="001460F0" w:rsidRPr="001460F0">
              <w:rPr>
                <w:sz w:val="24"/>
                <w:szCs w:val="24"/>
                <w:vertAlign w:val="superscript"/>
              </w:rPr>
              <w:t>th</w:t>
            </w:r>
            <w:r w:rsidR="001460F0">
              <w:rPr>
                <w:sz w:val="24"/>
                <w:szCs w:val="24"/>
              </w:rPr>
              <w:t xml:space="preserve"> of March</w:t>
            </w:r>
            <w:r>
              <w:rPr>
                <w:sz w:val="24"/>
                <w:szCs w:val="24"/>
              </w:rPr>
              <w:t xml:space="preserve">. </w:t>
            </w:r>
          </w:p>
        </w:tc>
        <w:tc>
          <w:tcPr>
            <w:tcW w:w="2896" w:type="dxa"/>
          </w:tcPr>
          <w:p w14:paraId="307361B5" w14:textId="3D257E1C" w:rsidR="00C87D1A" w:rsidRDefault="001460F0" w:rsidP="002A741F">
            <w:pPr>
              <w:rPr>
                <w:sz w:val="24"/>
                <w:szCs w:val="24"/>
              </w:rPr>
            </w:pPr>
            <w:r>
              <w:rPr>
                <w:sz w:val="24"/>
                <w:szCs w:val="24"/>
              </w:rPr>
              <w:lastRenderedPageBreak/>
              <w:t xml:space="preserve">Women make up a significant proportion of health and social care </w:t>
            </w:r>
            <w:r>
              <w:rPr>
                <w:sz w:val="24"/>
                <w:szCs w:val="24"/>
              </w:rPr>
              <w:lastRenderedPageBreak/>
              <w:t xml:space="preserve">workers affected daily by these charges. </w:t>
            </w:r>
          </w:p>
          <w:p w14:paraId="557823EF" w14:textId="68E11A30" w:rsidR="00C87D1A" w:rsidRDefault="00CC35E1" w:rsidP="002A741F">
            <w:pPr>
              <w:rPr>
                <w:sz w:val="24"/>
                <w:szCs w:val="24"/>
              </w:rPr>
            </w:pPr>
            <w:hyperlink r:id="rId10" w:history="1">
              <w:r w:rsidR="00326D12" w:rsidRPr="00326D12">
                <w:rPr>
                  <w:rStyle w:val="Hyperlink"/>
                </w:rPr>
                <w:t>Link</w:t>
              </w:r>
            </w:hyperlink>
            <w:r w:rsidR="00326D12">
              <w:t xml:space="preserve"> </w:t>
            </w:r>
            <w:r w:rsidR="00C87D1A">
              <w:rPr>
                <w:sz w:val="24"/>
                <w:szCs w:val="24"/>
              </w:rPr>
              <w:t xml:space="preserve">to the consultation survey and more information. </w:t>
            </w:r>
          </w:p>
        </w:tc>
      </w:tr>
    </w:tbl>
    <w:p w14:paraId="2270A372" w14:textId="77777777" w:rsidR="00C87D1A" w:rsidRDefault="00C87D1A" w:rsidP="00C87D1A">
      <w:pPr>
        <w:rPr>
          <w:sz w:val="24"/>
          <w:szCs w:val="24"/>
        </w:rPr>
      </w:pPr>
    </w:p>
    <w:p w14:paraId="0D970C06" w14:textId="2E252553" w:rsidR="00C87D1A" w:rsidRPr="00237257" w:rsidRDefault="00C87D1A" w:rsidP="00C87D1A">
      <w:pPr>
        <w:rPr>
          <w:color w:val="4472C4" w:themeColor="accent1"/>
          <w:sz w:val="24"/>
          <w:szCs w:val="24"/>
        </w:rPr>
      </w:pPr>
      <w:r w:rsidRPr="00545A3C">
        <w:rPr>
          <w:color w:val="4472C4" w:themeColor="accent1"/>
          <w:sz w:val="24"/>
          <w:szCs w:val="24"/>
        </w:rPr>
        <w:t xml:space="preserve">Questions asked- tabled during Jan </w:t>
      </w:r>
      <w:r w:rsidR="001821F5" w:rsidRPr="00545A3C">
        <w:rPr>
          <w:color w:val="4472C4" w:themeColor="accent1"/>
          <w:sz w:val="24"/>
          <w:szCs w:val="24"/>
        </w:rPr>
        <w:t>20</w:t>
      </w:r>
      <w:r w:rsidRPr="00545A3C">
        <w:rPr>
          <w:color w:val="4472C4" w:themeColor="accent1"/>
          <w:sz w:val="24"/>
          <w:szCs w:val="24"/>
        </w:rPr>
        <w:t>21</w:t>
      </w:r>
      <w:r w:rsidR="001821F5" w:rsidRPr="00545A3C">
        <w:rPr>
          <w:color w:val="4472C4" w:themeColor="accent1"/>
          <w:sz w:val="24"/>
          <w:szCs w:val="24"/>
        </w:rPr>
        <w:t>.</w:t>
      </w:r>
    </w:p>
    <w:tbl>
      <w:tblPr>
        <w:tblStyle w:val="TableGrid"/>
        <w:tblW w:w="0" w:type="auto"/>
        <w:tblLook w:val="04A0" w:firstRow="1" w:lastRow="0" w:firstColumn="1" w:lastColumn="0" w:noHBand="0" w:noVBand="1"/>
      </w:tblPr>
      <w:tblGrid>
        <w:gridCol w:w="1742"/>
        <w:gridCol w:w="1207"/>
        <w:gridCol w:w="1698"/>
        <w:gridCol w:w="6405"/>
        <w:gridCol w:w="2896"/>
      </w:tblGrid>
      <w:tr w:rsidR="00C87D1A" w14:paraId="77F87785" w14:textId="77777777" w:rsidTr="002A741F">
        <w:tc>
          <w:tcPr>
            <w:tcW w:w="1742" w:type="dxa"/>
          </w:tcPr>
          <w:p w14:paraId="76B4F6A0" w14:textId="77777777" w:rsidR="00C87D1A" w:rsidRDefault="00C87D1A" w:rsidP="002A741F">
            <w:pPr>
              <w:rPr>
                <w:sz w:val="24"/>
                <w:szCs w:val="24"/>
              </w:rPr>
            </w:pPr>
            <w:r>
              <w:rPr>
                <w:sz w:val="24"/>
                <w:szCs w:val="24"/>
              </w:rPr>
              <w:t xml:space="preserve">Issue </w:t>
            </w:r>
          </w:p>
        </w:tc>
        <w:tc>
          <w:tcPr>
            <w:tcW w:w="1207" w:type="dxa"/>
          </w:tcPr>
          <w:p w14:paraId="17665E06" w14:textId="77777777" w:rsidR="00C87D1A" w:rsidRDefault="00C87D1A" w:rsidP="002A741F">
            <w:pPr>
              <w:rPr>
                <w:sz w:val="24"/>
                <w:szCs w:val="24"/>
              </w:rPr>
            </w:pPr>
            <w:r>
              <w:rPr>
                <w:sz w:val="24"/>
                <w:szCs w:val="24"/>
              </w:rPr>
              <w:t xml:space="preserve">Date </w:t>
            </w:r>
          </w:p>
        </w:tc>
        <w:tc>
          <w:tcPr>
            <w:tcW w:w="1698" w:type="dxa"/>
          </w:tcPr>
          <w:p w14:paraId="4D31D66F" w14:textId="77777777" w:rsidR="00C87D1A" w:rsidRDefault="00C87D1A" w:rsidP="002A741F">
            <w:pPr>
              <w:rPr>
                <w:sz w:val="24"/>
                <w:szCs w:val="24"/>
              </w:rPr>
            </w:pPr>
            <w:r>
              <w:rPr>
                <w:sz w:val="24"/>
                <w:szCs w:val="24"/>
              </w:rPr>
              <w:t xml:space="preserve">Asked by: </w:t>
            </w:r>
          </w:p>
        </w:tc>
        <w:tc>
          <w:tcPr>
            <w:tcW w:w="6405" w:type="dxa"/>
          </w:tcPr>
          <w:p w14:paraId="0BFC3A64" w14:textId="77777777" w:rsidR="00C87D1A" w:rsidRDefault="00C87D1A" w:rsidP="002A741F">
            <w:pPr>
              <w:rPr>
                <w:sz w:val="24"/>
                <w:szCs w:val="24"/>
              </w:rPr>
            </w:pPr>
            <w:r>
              <w:rPr>
                <w:sz w:val="24"/>
                <w:szCs w:val="24"/>
              </w:rPr>
              <w:t xml:space="preserve">Notes </w:t>
            </w:r>
          </w:p>
        </w:tc>
        <w:tc>
          <w:tcPr>
            <w:tcW w:w="2896" w:type="dxa"/>
          </w:tcPr>
          <w:p w14:paraId="6658CE8A" w14:textId="77777777" w:rsidR="00C87D1A" w:rsidRDefault="00C87D1A" w:rsidP="002A741F">
            <w:pPr>
              <w:rPr>
                <w:sz w:val="24"/>
                <w:szCs w:val="24"/>
              </w:rPr>
            </w:pPr>
            <w:r>
              <w:rPr>
                <w:sz w:val="24"/>
                <w:szCs w:val="24"/>
              </w:rPr>
              <w:t>Link to Feminist Recovery Plan</w:t>
            </w:r>
          </w:p>
        </w:tc>
      </w:tr>
      <w:tr w:rsidR="00C87D1A" w14:paraId="45A9CA42" w14:textId="77777777" w:rsidTr="002A741F">
        <w:tc>
          <w:tcPr>
            <w:tcW w:w="1742" w:type="dxa"/>
          </w:tcPr>
          <w:p w14:paraId="120E1F08" w14:textId="5C31E9EA" w:rsidR="00C87D1A" w:rsidRDefault="00A60747" w:rsidP="002A741F">
            <w:pPr>
              <w:rPr>
                <w:sz w:val="24"/>
                <w:szCs w:val="24"/>
              </w:rPr>
            </w:pPr>
            <w:r>
              <w:rPr>
                <w:sz w:val="24"/>
                <w:szCs w:val="24"/>
              </w:rPr>
              <w:t>Two</w:t>
            </w:r>
            <w:r w:rsidR="00C254EF">
              <w:rPr>
                <w:sz w:val="24"/>
                <w:szCs w:val="24"/>
              </w:rPr>
              <w:t xml:space="preserve">-child </w:t>
            </w:r>
            <w:r>
              <w:rPr>
                <w:sz w:val="24"/>
                <w:szCs w:val="24"/>
              </w:rPr>
              <w:t xml:space="preserve">benefit </w:t>
            </w:r>
            <w:r w:rsidR="00C254EF">
              <w:rPr>
                <w:sz w:val="24"/>
                <w:szCs w:val="24"/>
              </w:rPr>
              <w:t xml:space="preserve">cap </w:t>
            </w:r>
          </w:p>
        </w:tc>
        <w:tc>
          <w:tcPr>
            <w:tcW w:w="1207" w:type="dxa"/>
          </w:tcPr>
          <w:p w14:paraId="42C9372B" w14:textId="5D1C14BC" w:rsidR="00C87D1A" w:rsidRDefault="00C254EF" w:rsidP="002A741F">
            <w:pPr>
              <w:rPr>
                <w:sz w:val="24"/>
                <w:szCs w:val="24"/>
              </w:rPr>
            </w:pPr>
            <w:r>
              <w:rPr>
                <w:sz w:val="24"/>
                <w:szCs w:val="24"/>
              </w:rPr>
              <w:t>19</w:t>
            </w:r>
            <w:r w:rsidR="00C87D1A">
              <w:rPr>
                <w:sz w:val="24"/>
                <w:szCs w:val="24"/>
              </w:rPr>
              <w:t>/</w:t>
            </w:r>
            <w:r w:rsidR="00845409">
              <w:rPr>
                <w:sz w:val="24"/>
                <w:szCs w:val="24"/>
              </w:rPr>
              <w:t>01</w:t>
            </w:r>
            <w:r w:rsidR="00C87D1A">
              <w:rPr>
                <w:sz w:val="24"/>
                <w:szCs w:val="24"/>
              </w:rPr>
              <w:t>/2</w:t>
            </w:r>
            <w:r w:rsidR="00845409">
              <w:rPr>
                <w:sz w:val="24"/>
                <w:szCs w:val="24"/>
              </w:rPr>
              <w:t>1</w:t>
            </w:r>
          </w:p>
        </w:tc>
        <w:tc>
          <w:tcPr>
            <w:tcW w:w="1698" w:type="dxa"/>
          </w:tcPr>
          <w:p w14:paraId="7766936A" w14:textId="77777777" w:rsidR="00C87D1A" w:rsidRDefault="00C254EF" w:rsidP="002A741F">
            <w:pPr>
              <w:rPr>
                <w:sz w:val="24"/>
                <w:szCs w:val="24"/>
              </w:rPr>
            </w:pPr>
            <w:r>
              <w:rPr>
                <w:sz w:val="24"/>
                <w:szCs w:val="24"/>
              </w:rPr>
              <w:t>Paula Bradshaw, MLA (APNI-South Belfast)</w:t>
            </w:r>
            <w:r w:rsidR="00B81F74">
              <w:rPr>
                <w:sz w:val="24"/>
                <w:szCs w:val="24"/>
              </w:rPr>
              <w:t xml:space="preserve"> </w:t>
            </w:r>
          </w:p>
          <w:p w14:paraId="67105199" w14:textId="3BFEDDB5" w:rsidR="00C254EF" w:rsidRDefault="00C254EF" w:rsidP="002A741F">
            <w:pPr>
              <w:rPr>
                <w:sz w:val="24"/>
                <w:szCs w:val="24"/>
              </w:rPr>
            </w:pPr>
            <w:r>
              <w:rPr>
                <w:sz w:val="24"/>
                <w:szCs w:val="24"/>
              </w:rPr>
              <w:t xml:space="preserve">To Deidre Hargey, minister for Communities </w:t>
            </w:r>
          </w:p>
        </w:tc>
        <w:tc>
          <w:tcPr>
            <w:tcW w:w="6405" w:type="dxa"/>
          </w:tcPr>
          <w:p w14:paraId="78175383" w14:textId="77777777" w:rsidR="00C87D1A" w:rsidRDefault="00C87D1A" w:rsidP="002A741F">
            <w:pPr>
              <w:rPr>
                <w:sz w:val="24"/>
                <w:szCs w:val="24"/>
              </w:rPr>
            </w:pPr>
            <w:r>
              <w:rPr>
                <w:sz w:val="24"/>
                <w:szCs w:val="24"/>
              </w:rPr>
              <w:t xml:space="preserve">The question: </w:t>
            </w:r>
          </w:p>
          <w:p w14:paraId="31EBCF3D" w14:textId="497260BF" w:rsidR="00C87D1A" w:rsidRDefault="00C87D1A" w:rsidP="002A741F">
            <w:pPr>
              <w:rPr>
                <w:sz w:val="24"/>
                <w:szCs w:val="24"/>
              </w:rPr>
            </w:pPr>
            <w:r>
              <w:rPr>
                <w:sz w:val="24"/>
                <w:szCs w:val="24"/>
              </w:rPr>
              <w:t>‘</w:t>
            </w:r>
            <w:r w:rsidR="00A60747">
              <w:rPr>
                <w:sz w:val="24"/>
                <w:szCs w:val="24"/>
              </w:rPr>
              <w:t xml:space="preserve">Will </w:t>
            </w:r>
            <w:r w:rsidR="00A60747" w:rsidRPr="00A60747">
              <w:rPr>
                <w:sz w:val="24"/>
                <w:szCs w:val="24"/>
              </w:rPr>
              <w:t>here will be any measures in the revised welfare mitigations to prevent the continued application of the two</w:t>
            </w:r>
            <w:r w:rsidR="00312F82">
              <w:rPr>
                <w:sz w:val="24"/>
                <w:szCs w:val="24"/>
              </w:rPr>
              <w:t xml:space="preserve">- </w:t>
            </w:r>
            <w:r w:rsidR="00A60747" w:rsidRPr="00A60747">
              <w:rPr>
                <w:sz w:val="24"/>
                <w:szCs w:val="24"/>
              </w:rPr>
              <w:t>child limit</w:t>
            </w:r>
            <w:r w:rsidR="00A60747">
              <w:rPr>
                <w:sz w:val="24"/>
                <w:szCs w:val="24"/>
              </w:rPr>
              <w:t>?”</w:t>
            </w:r>
          </w:p>
          <w:p w14:paraId="010C2FE0" w14:textId="77777777" w:rsidR="004164EC" w:rsidRDefault="004164EC" w:rsidP="002A741F">
            <w:pPr>
              <w:rPr>
                <w:sz w:val="24"/>
                <w:szCs w:val="24"/>
              </w:rPr>
            </w:pPr>
          </w:p>
          <w:p w14:paraId="2A7C56E1" w14:textId="0F4CE692" w:rsidR="0029653C" w:rsidRDefault="004164EC" w:rsidP="002A741F">
            <w:pPr>
              <w:rPr>
                <w:sz w:val="24"/>
                <w:szCs w:val="24"/>
              </w:rPr>
            </w:pPr>
            <w:r>
              <w:rPr>
                <w:sz w:val="24"/>
                <w:szCs w:val="24"/>
              </w:rPr>
              <w:t xml:space="preserve">The answer: </w:t>
            </w:r>
          </w:p>
          <w:p w14:paraId="3A35C4EE" w14:textId="5CA40272" w:rsidR="004164EC" w:rsidRPr="0029653C" w:rsidRDefault="0029653C" w:rsidP="0029653C">
            <w:pPr>
              <w:rPr>
                <w:sz w:val="24"/>
                <w:szCs w:val="24"/>
              </w:rPr>
            </w:pPr>
            <w:r w:rsidRPr="0029653C">
              <w:rPr>
                <w:sz w:val="24"/>
                <w:szCs w:val="24"/>
              </w:rPr>
              <w:t xml:space="preserve">The New Decade, New Approach deal committed to a review of future welfare mitigation measures. </w:t>
            </w:r>
            <w:r w:rsidR="004164EC">
              <w:rPr>
                <w:sz w:val="24"/>
                <w:szCs w:val="24"/>
              </w:rPr>
              <w:t>Hargey is</w:t>
            </w:r>
            <w:r w:rsidRPr="0029653C">
              <w:rPr>
                <w:sz w:val="24"/>
                <w:szCs w:val="24"/>
              </w:rPr>
              <w:t xml:space="preserve"> finalising proposals for the review, I can confirm that mitigation of the two-child policy will be considered.</w:t>
            </w:r>
          </w:p>
          <w:p w14:paraId="11E11AE6" w14:textId="1E6013D0" w:rsidR="00C87D1A" w:rsidRPr="004F3839" w:rsidRDefault="0029653C" w:rsidP="002A741F">
            <w:pPr>
              <w:rPr>
                <w:sz w:val="24"/>
                <w:szCs w:val="24"/>
              </w:rPr>
            </w:pPr>
            <w:r w:rsidRPr="0029653C">
              <w:rPr>
                <w:sz w:val="24"/>
                <w:szCs w:val="24"/>
              </w:rPr>
              <w:t>On the social strategies — the child poverty and anti-poverty strategies —group of academics and experts</w:t>
            </w:r>
            <w:r w:rsidR="00797B90">
              <w:rPr>
                <w:sz w:val="24"/>
                <w:szCs w:val="24"/>
              </w:rPr>
              <w:t xml:space="preserve"> have been engaged.</w:t>
            </w:r>
            <w:r w:rsidRPr="0029653C">
              <w:rPr>
                <w:sz w:val="24"/>
                <w:szCs w:val="24"/>
              </w:rPr>
              <w:t xml:space="preserve"> We are engaging in a co-design panel with people who represent and have a voice in dealing with those issues. </w:t>
            </w:r>
            <w:r w:rsidR="00797B90">
              <w:rPr>
                <w:sz w:val="24"/>
                <w:szCs w:val="24"/>
              </w:rPr>
              <w:t>R</w:t>
            </w:r>
            <w:r w:rsidRPr="0029653C">
              <w:rPr>
                <w:sz w:val="24"/>
                <w:szCs w:val="24"/>
              </w:rPr>
              <w:t xml:space="preserve">ecommendations for the next stages of the policy </w:t>
            </w:r>
            <w:r w:rsidR="00797B90">
              <w:rPr>
                <w:sz w:val="24"/>
                <w:szCs w:val="24"/>
              </w:rPr>
              <w:t xml:space="preserve">will be brought forward </w:t>
            </w:r>
            <w:r w:rsidRPr="0029653C">
              <w:rPr>
                <w:sz w:val="24"/>
                <w:szCs w:val="24"/>
              </w:rPr>
              <w:t>by December, subject to Executive approval.</w:t>
            </w:r>
          </w:p>
          <w:p w14:paraId="03D19372" w14:textId="77777777" w:rsidR="00C87D1A" w:rsidRDefault="00C87D1A" w:rsidP="002A741F">
            <w:pPr>
              <w:rPr>
                <w:sz w:val="24"/>
                <w:szCs w:val="24"/>
              </w:rPr>
            </w:pPr>
          </w:p>
        </w:tc>
        <w:tc>
          <w:tcPr>
            <w:tcW w:w="2896" w:type="dxa"/>
          </w:tcPr>
          <w:p w14:paraId="1A121E22" w14:textId="4EFC96A4" w:rsidR="00C87D1A" w:rsidRDefault="00D133B3" w:rsidP="002A741F">
            <w:pPr>
              <w:rPr>
                <w:sz w:val="24"/>
                <w:szCs w:val="24"/>
              </w:rPr>
            </w:pPr>
            <w:r>
              <w:rPr>
                <w:sz w:val="24"/>
                <w:szCs w:val="24"/>
              </w:rPr>
              <w:t>Benefits caps such as the two-child limit</w:t>
            </w:r>
            <w:r w:rsidR="0004007A">
              <w:rPr>
                <w:sz w:val="24"/>
                <w:szCs w:val="24"/>
              </w:rPr>
              <w:t xml:space="preserve"> trap</w:t>
            </w:r>
            <w:r>
              <w:rPr>
                <w:sz w:val="24"/>
                <w:szCs w:val="24"/>
              </w:rPr>
              <w:t xml:space="preserve"> women and families </w:t>
            </w:r>
            <w:r w:rsidR="0004007A">
              <w:rPr>
                <w:sz w:val="24"/>
                <w:szCs w:val="24"/>
              </w:rPr>
              <w:t xml:space="preserve">in poverty. </w:t>
            </w:r>
          </w:p>
          <w:p w14:paraId="441ACE26" w14:textId="77777777" w:rsidR="00C87D1A" w:rsidRDefault="00C87D1A" w:rsidP="002A741F">
            <w:pPr>
              <w:rPr>
                <w:sz w:val="24"/>
                <w:szCs w:val="24"/>
              </w:rPr>
            </w:pPr>
          </w:p>
          <w:p w14:paraId="536372CD" w14:textId="77777777" w:rsidR="00C87D1A" w:rsidRDefault="00C87D1A" w:rsidP="002A741F">
            <w:pPr>
              <w:rPr>
                <w:sz w:val="24"/>
                <w:szCs w:val="24"/>
              </w:rPr>
            </w:pPr>
            <w:r>
              <w:rPr>
                <w:sz w:val="24"/>
                <w:szCs w:val="24"/>
              </w:rPr>
              <w:t>Recommendations on tackling the economic effect of COVID 19 on women can be read under pillar 1 of the Feminist Recovery Plan.</w:t>
            </w:r>
          </w:p>
          <w:p w14:paraId="29380B00" w14:textId="77777777" w:rsidR="00C87D1A" w:rsidRDefault="00C87D1A" w:rsidP="002A741F">
            <w:pPr>
              <w:rPr>
                <w:sz w:val="24"/>
                <w:szCs w:val="24"/>
              </w:rPr>
            </w:pPr>
          </w:p>
          <w:p w14:paraId="660AC162" w14:textId="0340F1BC" w:rsidR="00C87D1A" w:rsidRDefault="00C87D1A" w:rsidP="002A741F">
            <w:pPr>
              <w:rPr>
                <w:sz w:val="24"/>
                <w:szCs w:val="24"/>
              </w:rPr>
            </w:pPr>
            <w:r>
              <w:rPr>
                <w:sz w:val="24"/>
                <w:szCs w:val="24"/>
              </w:rPr>
              <w:t>Full statement from</w:t>
            </w:r>
            <w:r w:rsidR="00A60747">
              <w:rPr>
                <w:sz w:val="24"/>
                <w:szCs w:val="24"/>
              </w:rPr>
              <w:t xml:space="preserve"> Hargey can be viewed </w:t>
            </w:r>
            <w:hyperlink r:id="rId11" w:anchor="AQO%201423/17-22" w:history="1">
              <w:r w:rsidR="00A60747" w:rsidRPr="00F4436E">
                <w:rPr>
                  <w:rStyle w:val="Hyperlink"/>
                  <w:sz w:val="24"/>
                  <w:szCs w:val="24"/>
                </w:rPr>
                <w:t>here.</w:t>
              </w:r>
            </w:hyperlink>
          </w:p>
        </w:tc>
      </w:tr>
      <w:tr w:rsidR="00C87D1A" w14:paraId="2C6151E4" w14:textId="77777777" w:rsidTr="002A741F">
        <w:tc>
          <w:tcPr>
            <w:tcW w:w="1742" w:type="dxa"/>
          </w:tcPr>
          <w:p w14:paraId="1DC110E8" w14:textId="37622E5A" w:rsidR="00C87D1A" w:rsidRDefault="009F445F" w:rsidP="002A741F">
            <w:pPr>
              <w:rPr>
                <w:sz w:val="24"/>
                <w:szCs w:val="24"/>
              </w:rPr>
            </w:pPr>
            <w:r>
              <w:rPr>
                <w:sz w:val="24"/>
                <w:szCs w:val="24"/>
              </w:rPr>
              <w:t xml:space="preserve">Domestic abuse and family </w:t>
            </w:r>
            <w:r>
              <w:rPr>
                <w:sz w:val="24"/>
                <w:szCs w:val="24"/>
              </w:rPr>
              <w:lastRenderedPageBreak/>
              <w:t xml:space="preserve">proceedings bill </w:t>
            </w:r>
          </w:p>
        </w:tc>
        <w:tc>
          <w:tcPr>
            <w:tcW w:w="1207" w:type="dxa"/>
          </w:tcPr>
          <w:p w14:paraId="12B26056" w14:textId="434C8B2C" w:rsidR="00C87D1A" w:rsidRDefault="00EA23A4" w:rsidP="002A741F">
            <w:pPr>
              <w:rPr>
                <w:sz w:val="24"/>
                <w:szCs w:val="24"/>
              </w:rPr>
            </w:pPr>
            <w:r>
              <w:rPr>
                <w:sz w:val="24"/>
                <w:szCs w:val="24"/>
              </w:rPr>
              <w:lastRenderedPageBreak/>
              <w:t>18</w:t>
            </w:r>
            <w:r w:rsidR="00C87D1A">
              <w:rPr>
                <w:sz w:val="24"/>
                <w:szCs w:val="24"/>
              </w:rPr>
              <w:t>/</w:t>
            </w:r>
            <w:r>
              <w:rPr>
                <w:sz w:val="24"/>
                <w:szCs w:val="24"/>
              </w:rPr>
              <w:t>01</w:t>
            </w:r>
            <w:r w:rsidR="00C87D1A">
              <w:rPr>
                <w:sz w:val="24"/>
                <w:szCs w:val="24"/>
              </w:rPr>
              <w:t>/2</w:t>
            </w:r>
            <w:r>
              <w:rPr>
                <w:sz w:val="24"/>
                <w:szCs w:val="24"/>
              </w:rPr>
              <w:t>1</w:t>
            </w:r>
          </w:p>
        </w:tc>
        <w:tc>
          <w:tcPr>
            <w:tcW w:w="1698" w:type="dxa"/>
          </w:tcPr>
          <w:p w14:paraId="66CAB36F" w14:textId="0B3DD9E5" w:rsidR="009F445F" w:rsidRPr="009F445F" w:rsidRDefault="009F445F" w:rsidP="009F445F">
            <w:pPr>
              <w:rPr>
                <w:sz w:val="24"/>
                <w:szCs w:val="24"/>
              </w:rPr>
            </w:pPr>
            <w:proofErr w:type="spellStart"/>
            <w:r w:rsidRPr="009F445F">
              <w:rPr>
                <w:sz w:val="24"/>
                <w:szCs w:val="24"/>
              </w:rPr>
              <w:t>Sinéad</w:t>
            </w:r>
            <w:proofErr w:type="spellEnd"/>
            <w:r w:rsidRPr="009F445F">
              <w:rPr>
                <w:sz w:val="24"/>
                <w:szCs w:val="24"/>
              </w:rPr>
              <w:t xml:space="preserve"> Bradley</w:t>
            </w:r>
          </w:p>
          <w:p w14:paraId="5A383F8D" w14:textId="77777777" w:rsidR="00C87D1A" w:rsidRDefault="009F445F" w:rsidP="009F445F">
            <w:pPr>
              <w:rPr>
                <w:sz w:val="24"/>
                <w:szCs w:val="24"/>
              </w:rPr>
            </w:pPr>
            <w:r w:rsidRPr="009F445F">
              <w:rPr>
                <w:sz w:val="24"/>
                <w:szCs w:val="24"/>
              </w:rPr>
              <w:t>(SDLP - South Down)</w:t>
            </w:r>
          </w:p>
          <w:p w14:paraId="00EA096E" w14:textId="77777777" w:rsidR="009F445F" w:rsidRDefault="009F445F" w:rsidP="009F445F">
            <w:pPr>
              <w:rPr>
                <w:sz w:val="24"/>
                <w:szCs w:val="24"/>
              </w:rPr>
            </w:pPr>
            <w:r>
              <w:rPr>
                <w:sz w:val="24"/>
                <w:szCs w:val="24"/>
              </w:rPr>
              <w:lastRenderedPageBreak/>
              <w:t xml:space="preserve">To </w:t>
            </w:r>
          </w:p>
          <w:p w14:paraId="2B699D30" w14:textId="77777777" w:rsidR="009F445F" w:rsidRDefault="009F445F" w:rsidP="009F445F">
            <w:pPr>
              <w:rPr>
                <w:sz w:val="24"/>
                <w:szCs w:val="24"/>
              </w:rPr>
            </w:pPr>
            <w:r>
              <w:rPr>
                <w:sz w:val="24"/>
                <w:szCs w:val="24"/>
              </w:rPr>
              <w:t xml:space="preserve">Naomi Long, </w:t>
            </w:r>
          </w:p>
          <w:p w14:paraId="2613E31D" w14:textId="51B4427B" w:rsidR="009F445F" w:rsidRDefault="009F445F" w:rsidP="009F445F">
            <w:pPr>
              <w:rPr>
                <w:sz w:val="24"/>
                <w:szCs w:val="24"/>
              </w:rPr>
            </w:pPr>
            <w:r>
              <w:rPr>
                <w:sz w:val="24"/>
                <w:szCs w:val="24"/>
              </w:rPr>
              <w:t xml:space="preserve">Minister for Justice </w:t>
            </w:r>
          </w:p>
        </w:tc>
        <w:tc>
          <w:tcPr>
            <w:tcW w:w="6405" w:type="dxa"/>
          </w:tcPr>
          <w:p w14:paraId="63FC94FE" w14:textId="77777777" w:rsidR="00C87D1A" w:rsidRDefault="00C87D1A" w:rsidP="002A741F">
            <w:pPr>
              <w:rPr>
                <w:sz w:val="24"/>
                <w:szCs w:val="24"/>
              </w:rPr>
            </w:pPr>
            <w:r>
              <w:rPr>
                <w:sz w:val="24"/>
                <w:szCs w:val="24"/>
              </w:rPr>
              <w:lastRenderedPageBreak/>
              <w:t>The Question:</w:t>
            </w:r>
          </w:p>
          <w:p w14:paraId="7410E6FC" w14:textId="01F884C7" w:rsidR="00C87D1A" w:rsidRDefault="002919AB" w:rsidP="002A741F">
            <w:pPr>
              <w:rPr>
                <w:sz w:val="24"/>
                <w:szCs w:val="24"/>
              </w:rPr>
            </w:pPr>
            <w:r>
              <w:rPr>
                <w:sz w:val="24"/>
                <w:szCs w:val="24"/>
              </w:rPr>
              <w:lastRenderedPageBreak/>
              <w:t>“</w:t>
            </w:r>
            <w:r w:rsidRPr="002919AB">
              <w:rPr>
                <w:sz w:val="24"/>
                <w:szCs w:val="24"/>
              </w:rPr>
              <w:t>To ask for an update on any legal advice she has sought from Senior Council regarding the possible repercussive effects of the Domestic Abuse and Family Proceedings Bill.</w:t>
            </w:r>
            <w:r>
              <w:rPr>
                <w:sz w:val="24"/>
                <w:szCs w:val="24"/>
              </w:rPr>
              <w:t>”</w:t>
            </w:r>
          </w:p>
          <w:p w14:paraId="360A6FCE" w14:textId="496FFD71" w:rsidR="009A64C9" w:rsidRDefault="009A64C9" w:rsidP="002A741F">
            <w:pPr>
              <w:rPr>
                <w:sz w:val="24"/>
                <w:szCs w:val="24"/>
              </w:rPr>
            </w:pPr>
          </w:p>
          <w:p w14:paraId="5F341ED8" w14:textId="481ECB5E" w:rsidR="00C87D1A" w:rsidRDefault="009A64C9" w:rsidP="002A741F">
            <w:pPr>
              <w:rPr>
                <w:sz w:val="24"/>
                <w:szCs w:val="24"/>
              </w:rPr>
            </w:pPr>
            <w:r>
              <w:rPr>
                <w:sz w:val="24"/>
                <w:szCs w:val="24"/>
              </w:rPr>
              <w:t xml:space="preserve">The </w:t>
            </w:r>
            <w:r w:rsidRPr="009A64C9">
              <w:rPr>
                <w:sz w:val="24"/>
                <w:szCs w:val="24"/>
              </w:rPr>
              <w:t>Department instructed senior counsel seeking advice on the possible repercussive effects of the legal aid provisions in the Domestic Abuse and Family Proceedings Bill. The advice received is under consideration in the Department. It will inform the development of an economic appraisal of the provisions of the Bill.</w:t>
            </w:r>
            <w:r w:rsidR="00D51C30">
              <w:rPr>
                <w:sz w:val="24"/>
                <w:szCs w:val="24"/>
              </w:rPr>
              <w:t xml:space="preserve"> </w:t>
            </w:r>
            <w:r w:rsidRPr="009A64C9">
              <w:rPr>
                <w:sz w:val="24"/>
                <w:szCs w:val="24"/>
              </w:rPr>
              <w:t xml:space="preserve">The legal advice to the Department is protected by legal privilege. </w:t>
            </w:r>
            <w:r w:rsidR="00D51C30">
              <w:rPr>
                <w:sz w:val="24"/>
                <w:szCs w:val="24"/>
              </w:rPr>
              <w:t xml:space="preserve">However, assurances were given that </w:t>
            </w:r>
            <w:r w:rsidRPr="009A64C9">
              <w:rPr>
                <w:sz w:val="24"/>
                <w:szCs w:val="24"/>
              </w:rPr>
              <w:t xml:space="preserve">legal aid provisions </w:t>
            </w:r>
            <w:r w:rsidR="00D51C30">
              <w:rPr>
                <w:sz w:val="24"/>
                <w:szCs w:val="24"/>
              </w:rPr>
              <w:t xml:space="preserve">will commence </w:t>
            </w:r>
            <w:r w:rsidRPr="009A64C9">
              <w:rPr>
                <w:sz w:val="24"/>
                <w:szCs w:val="24"/>
              </w:rPr>
              <w:t>at the same time as we commence the rest of the Bill.</w:t>
            </w:r>
          </w:p>
        </w:tc>
        <w:tc>
          <w:tcPr>
            <w:tcW w:w="2896" w:type="dxa"/>
          </w:tcPr>
          <w:p w14:paraId="4329011A" w14:textId="6BFD3942" w:rsidR="00D51C30" w:rsidRDefault="00900769" w:rsidP="002A741F">
            <w:pPr>
              <w:rPr>
                <w:sz w:val="24"/>
                <w:szCs w:val="24"/>
              </w:rPr>
            </w:pPr>
            <w:r>
              <w:rPr>
                <w:sz w:val="24"/>
                <w:szCs w:val="24"/>
              </w:rPr>
              <w:lastRenderedPageBreak/>
              <w:t xml:space="preserve">Domestic abuse affects women at alarming rates and has only </w:t>
            </w:r>
            <w:r w:rsidR="00E80042">
              <w:rPr>
                <w:sz w:val="24"/>
                <w:szCs w:val="24"/>
              </w:rPr>
              <w:t>increased</w:t>
            </w:r>
            <w:r>
              <w:rPr>
                <w:sz w:val="24"/>
                <w:szCs w:val="24"/>
              </w:rPr>
              <w:t xml:space="preserve"> </w:t>
            </w:r>
            <w:r>
              <w:rPr>
                <w:sz w:val="24"/>
                <w:szCs w:val="24"/>
              </w:rPr>
              <w:lastRenderedPageBreak/>
              <w:t xml:space="preserve">with the </w:t>
            </w:r>
            <w:r w:rsidR="00E80042">
              <w:rPr>
                <w:sz w:val="24"/>
                <w:szCs w:val="24"/>
              </w:rPr>
              <w:t xml:space="preserve">pandemic. Suitable legislation to tackle it would dramatically benefit women. </w:t>
            </w:r>
          </w:p>
          <w:p w14:paraId="550342D4" w14:textId="77777777" w:rsidR="00E80042" w:rsidRDefault="00E80042" w:rsidP="002A741F">
            <w:pPr>
              <w:rPr>
                <w:sz w:val="24"/>
                <w:szCs w:val="24"/>
              </w:rPr>
            </w:pPr>
          </w:p>
          <w:p w14:paraId="07ED0EE6" w14:textId="606CA5FF" w:rsidR="00C87D1A" w:rsidRDefault="00C87D1A" w:rsidP="002A741F">
            <w:pPr>
              <w:rPr>
                <w:sz w:val="24"/>
                <w:szCs w:val="24"/>
              </w:rPr>
            </w:pPr>
            <w:r>
              <w:rPr>
                <w:sz w:val="24"/>
                <w:szCs w:val="24"/>
              </w:rPr>
              <w:t xml:space="preserve">Full report of </w:t>
            </w:r>
            <w:r w:rsidR="009F445F">
              <w:rPr>
                <w:sz w:val="24"/>
                <w:szCs w:val="24"/>
              </w:rPr>
              <w:t>Long</w:t>
            </w:r>
            <w:r>
              <w:rPr>
                <w:sz w:val="24"/>
                <w:szCs w:val="24"/>
              </w:rPr>
              <w:t xml:space="preserve">’s answer to the question can be read </w:t>
            </w:r>
            <w:hyperlink r:id="rId12" w:anchor="AQO%201391/17-22" w:history="1">
              <w:r w:rsidR="009A64C9" w:rsidRPr="009A64C9">
                <w:rPr>
                  <w:rStyle w:val="Hyperlink"/>
                </w:rPr>
                <w:t>here.</w:t>
              </w:r>
            </w:hyperlink>
            <w:r w:rsidR="009A64C9">
              <w:t xml:space="preserve"> </w:t>
            </w:r>
          </w:p>
        </w:tc>
      </w:tr>
    </w:tbl>
    <w:p w14:paraId="0CAE1C8F" w14:textId="11786FBE" w:rsidR="00C87D1A" w:rsidRDefault="00C87D1A" w:rsidP="00C87D1A">
      <w:pPr>
        <w:rPr>
          <w:color w:val="4472C4" w:themeColor="accent1"/>
          <w:sz w:val="24"/>
          <w:szCs w:val="24"/>
        </w:rPr>
      </w:pPr>
    </w:p>
    <w:p w14:paraId="5463899D" w14:textId="6C6033F9" w:rsidR="00C87D1A" w:rsidRDefault="00811A7D" w:rsidP="00C87D1A">
      <w:pPr>
        <w:rPr>
          <w:color w:val="4472C4" w:themeColor="accent1"/>
          <w:sz w:val="24"/>
          <w:szCs w:val="24"/>
        </w:rPr>
      </w:pPr>
      <w:r>
        <w:rPr>
          <w:color w:val="4472C4" w:themeColor="accent1"/>
          <w:sz w:val="24"/>
          <w:szCs w:val="24"/>
        </w:rPr>
        <w:t>Written q</w:t>
      </w:r>
      <w:r w:rsidR="00C87D1A">
        <w:rPr>
          <w:color w:val="4472C4" w:themeColor="accent1"/>
          <w:sz w:val="24"/>
          <w:szCs w:val="24"/>
        </w:rPr>
        <w:t xml:space="preserve">uestions to </w:t>
      </w:r>
      <w:r w:rsidR="001821F5">
        <w:rPr>
          <w:color w:val="4472C4" w:themeColor="accent1"/>
          <w:sz w:val="24"/>
          <w:szCs w:val="24"/>
        </w:rPr>
        <w:t>ministers.</w:t>
      </w:r>
    </w:p>
    <w:tbl>
      <w:tblPr>
        <w:tblStyle w:val="TableGrid"/>
        <w:tblW w:w="0" w:type="auto"/>
        <w:tblLook w:val="04A0" w:firstRow="1" w:lastRow="0" w:firstColumn="1" w:lastColumn="0" w:noHBand="0" w:noVBand="1"/>
      </w:tblPr>
      <w:tblGrid>
        <w:gridCol w:w="1690"/>
        <w:gridCol w:w="1132"/>
        <w:gridCol w:w="1961"/>
        <w:gridCol w:w="6407"/>
        <w:gridCol w:w="2758"/>
      </w:tblGrid>
      <w:tr w:rsidR="00C87D1A" w14:paraId="4222A3B0" w14:textId="77777777" w:rsidTr="00215300">
        <w:tc>
          <w:tcPr>
            <w:tcW w:w="1690" w:type="dxa"/>
          </w:tcPr>
          <w:p w14:paraId="0B8C3F94" w14:textId="59E41B35" w:rsidR="00C87D1A" w:rsidRDefault="00C87D1A" w:rsidP="00C87D1A">
            <w:pPr>
              <w:rPr>
                <w:color w:val="4472C4" w:themeColor="accent1"/>
                <w:sz w:val="24"/>
                <w:szCs w:val="24"/>
              </w:rPr>
            </w:pPr>
            <w:r>
              <w:rPr>
                <w:color w:val="4472C4" w:themeColor="accent1"/>
                <w:sz w:val="24"/>
                <w:szCs w:val="24"/>
              </w:rPr>
              <w:t xml:space="preserve">Issue </w:t>
            </w:r>
          </w:p>
        </w:tc>
        <w:tc>
          <w:tcPr>
            <w:tcW w:w="1132" w:type="dxa"/>
          </w:tcPr>
          <w:p w14:paraId="1E6FBE06" w14:textId="0CAE0618" w:rsidR="00C87D1A" w:rsidRDefault="00C87D1A" w:rsidP="00C87D1A">
            <w:pPr>
              <w:rPr>
                <w:color w:val="4472C4" w:themeColor="accent1"/>
                <w:sz w:val="24"/>
                <w:szCs w:val="24"/>
              </w:rPr>
            </w:pPr>
            <w:r>
              <w:rPr>
                <w:color w:val="4472C4" w:themeColor="accent1"/>
                <w:sz w:val="24"/>
                <w:szCs w:val="24"/>
              </w:rPr>
              <w:t xml:space="preserve">Date </w:t>
            </w:r>
          </w:p>
        </w:tc>
        <w:tc>
          <w:tcPr>
            <w:tcW w:w="1961" w:type="dxa"/>
          </w:tcPr>
          <w:p w14:paraId="3FD9BAEE" w14:textId="15C7716E" w:rsidR="00C87D1A" w:rsidRDefault="00C87D1A" w:rsidP="00C87D1A">
            <w:pPr>
              <w:rPr>
                <w:color w:val="4472C4" w:themeColor="accent1"/>
                <w:sz w:val="24"/>
                <w:szCs w:val="24"/>
              </w:rPr>
            </w:pPr>
            <w:r>
              <w:rPr>
                <w:color w:val="4472C4" w:themeColor="accent1"/>
                <w:sz w:val="24"/>
                <w:szCs w:val="24"/>
              </w:rPr>
              <w:t xml:space="preserve">Minister </w:t>
            </w:r>
          </w:p>
        </w:tc>
        <w:tc>
          <w:tcPr>
            <w:tcW w:w="6407" w:type="dxa"/>
          </w:tcPr>
          <w:p w14:paraId="1EE512A1" w14:textId="6F0D13C5" w:rsidR="00C87D1A" w:rsidRDefault="00C87D1A" w:rsidP="00C87D1A">
            <w:pPr>
              <w:rPr>
                <w:color w:val="4472C4" w:themeColor="accent1"/>
                <w:sz w:val="24"/>
                <w:szCs w:val="24"/>
              </w:rPr>
            </w:pPr>
            <w:r>
              <w:rPr>
                <w:color w:val="4472C4" w:themeColor="accent1"/>
                <w:sz w:val="24"/>
                <w:szCs w:val="24"/>
              </w:rPr>
              <w:t xml:space="preserve">Response </w:t>
            </w:r>
          </w:p>
        </w:tc>
        <w:tc>
          <w:tcPr>
            <w:tcW w:w="2758" w:type="dxa"/>
          </w:tcPr>
          <w:p w14:paraId="55087FFB" w14:textId="4C52EEC4" w:rsidR="00C87D1A" w:rsidRDefault="00C87D1A" w:rsidP="00C87D1A">
            <w:pPr>
              <w:rPr>
                <w:color w:val="4472C4" w:themeColor="accent1"/>
                <w:sz w:val="24"/>
                <w:szCs w:val="24"/>
              </w:rPr>
            </w:pPr>
            <w:r w:rsidRPr="00032678">
              <w:rPr>
                <w:color w:val="4472C4" w:themeColor="accent1"/>
                <w:sz w:val="24"/>
                <w:szCs w:val="24"/>
              </w:rPr>
              <w:t>Link to Feminist Recovery plan</w:t>
            </w:r>
          </w:p>
        </w:tc>
      </w:tr>
      <w:tr w:rsidR="00C87D1A" w14:paraId="10EBC6C2" w14:textId="77777777" w:rsidTr="00215300">
        <w:tc>
          <w:tcPr>
            <w:tcW w:w="1690" w:type="dxa"/>
          </w:tcPr>
          <w:p w14:paraId="45EE792B" w14:textId="37C8BB2E" w:rsidR="00C87D1A" w:rsidRPr="00ED1C61" w:rsidRDefault="00E366A0" w:rsidP="00C87D1A">
            <w:pPr>
              <w:rPr>
                <w:sz w:val="24"/>
                <w:szCs w:val="24"/>
              </w:rPr>
            </w:pPr>
            <w:r w:rsidRPr="00ED1C61">
              <w:rPr>
                <w:sz w:val="24"/>
                <w:szCs w:val="24"/>
              </w:rPr>
              <w:t>Shared p</w:t>
            </w:r>
            <w:r w:rsidR="0083268B" w:rsidRPr="00ED1C61">
              <w:rPr>
                <w:sz w:val="24"/>
                <w:szCs w:val="24"/>
              </w:rPr>
              <w:t>arental leave</w:t>
            </w:r>
          </w:p>
        </w:tc>
        <w:tc>
          <w:tcPr>
            <w:tcW w:w="1132" w:type="dxa"/>
          </w:tcPr>
          <w:p w14:paraId="68AB457A" w14:textId="7C60799D" w:rsidR="00C87D1A" w:rsidRPr="00ED1C61" w:rsidRDefault="0083268B" w:rsidP="00C87D1A">
            <w:pPr>
              <w:rPr>
                <w:sz w:val="24"/>
                <w:szCs w:val="24"/>
              </w:rPr>
            </w:pPr>
            <w:r w:rsidRPr="00ED1C61">
              <w:rPr>
                <w:sz w:val="24"/>
                <w:szCs w:val="24"/>
              </w:rPr>
              <w:t>6/01/21</w:t>
            </w:r>
          </w:p>
        </w:tc>
        <w:tc>
          <w:tcPr>
            <w:tcW w:w="1961" w:type="dxa"/>
          </w:tcPr>
          <w:p w14:paraId="5106EB0A" w14:textId="64787BE1" w:rsidR="0064750B" w:rsidRDefault="0064750B" w:rsidP="00B27C66">
            <w:pPr>
              <w:rPr>
                <w:sz w:val="24"/>
                <w:szCs w:val="24"/>
              </w:rPr>
            </w:pPr>
            <w:r w:rsidRPr="0064750B">
              <w:rPr>
                <w:sz w:val="24"/>
                <w:szCs w:val="24"/>
              </w:rPr>
              <w:t>Sinead McLaughlin MLA</w:t>
            </w:r>
            <w:r w:rsidRPr="0064750B">
              <w:rPr>
                <w:sz w:val="24"/>
                <w:szCs w:val="24"/>
              </w:rPr>
              <w:cr/>
            </w:r>
            <w:r>
              <w:rPr>
                <w:sz w:val="24"/>
                <w:szCs w:val="24"/>
              </w:rPr>
              <w:t xml:space="preserve">to </w:t>
            </w:r>
          </w:p>
          <w:p w14:paraId="7B596E55" w14:textId="6AEE3F7F" w:rsidR="00B27C66" w:rsidRPr="00B27C66" w:rsidRDefault="00B27C66" w:rsidP="00B27C66">
            <w:pPr>
              <w:rPr>
                <w:sz w:val="24"/>
                <w:szCs w:val="24"/>
              </w:rPr>
            </w:pPr>
            <w:r w:rsidRPr="00B27C66">
              <w:rPr>
                <w:sz w:val="24"/>
                <w:szCs w:val="24"/>
              </w:rPr>
              <w:t>Conor Murphy MLA</w:t>
            </w:r>
          </w:p>
          <w:p w14:paraId="0D9557E1" w14:textId="30EAA765" w:rsidR="00C87D1A" w:rsidRDefault="00B27C66" w:rsidP="00B27C66">
            <w:pPr>
              <w:rPr>
                <w:color w:val="4472C4" w:themeColor="accent1"/>
                <w:sz w:val="24"/>
                <w:szCs w:val="24"/>
              </w:rPr>
            </w:pPr>
            <w:r w:rsidRPr="00B27C66">
              <w:rPr>
                <w:sz w:val="24"/>
                <w:szCs w:val="24"/>
              </w:rPr>
              <w:t>Minister of Finance</w:t>
            </w:r>
          </w:p>
        </w:tc>
        <w:tc>
          <w:tcPr>
            <w:tcW w:w="6407" w:type="dxa"/>
          </w:tcPr>
          <w:p w14:paraId="6B0BC02A" w14:textId="77777777" w:rsidR="00C87D1A" w:rsidRPr="002732B9" w:rsidRDefault="002732B9" w:rsidP="00C87D1A">
            <w:pPr>
              <w:rPr>
                <w:sz w:val="24"/>
                <w:szCs w:val="24"/>
              </w:rPr>
            </w:pPr>
            <w:r w:rsidRPr="002732B9">
              <w:rPr>
                <w:sz w:val="24"/>
                <w:szCs w:val="24"/>
              </w:rPr>
              <w:t xml:space="preserve">The question: </w:t>
            </w:r>
          </w:p>
          <w:p w14:paraId="1327C7C8" w14:textId="26F8B340" w:rsidR="002732B9" w:rsidRPr="002732B9" w:rsidRDefault="002732B9" w:rsidP="002732B9">
            <w:pPr>
              <w:rPr>
                <w:sz w:val="24"/>
                <w:szCs w:val="24"/>
              </w:rPr>
            </w:pPr>
            <w:r w:rsidRPr="002732B9">
              <w:rPr>
                <w:sz w:val="24"/>
                <w:szCs w:val="24"/>
              </w:rPr>
              <w:t>To ask the Minister of Finance how many shared parental leave requests have been</w:t>
            </w:r>
            <w:r>
              <w:rPr>
                <w:sz w:val="24"/>
                <w:szCs w:val="24"/>
              </w:rPr>
              <w:t xml:space="preserve"> </w:t>
            </w:r>
            <w:r w:rsidRPr="002732B9">
              <w:rPr>
                <w:sz w:val="24"/>
                <w:szCs w:val="24"/>
              </w:rPr>
              <w:t>made since the introduction of the regulations; and how many have been granted,</w:t>
            </w:r>
          </w:p>
          <w:p w14:paraId="63F222F8" w14:textId="77777777" w:rsidR="002732B9" w:rsidRDefault="002732B9" w:rsidP="002732B9">
            <w:pPr>
              <w:rPr>
                <w:sz w:val="24"/>
                <w:szCs w:val="24"/>
              </w:rPr>
            </w:pPr>
            <w:r w:rsidRPr="002732B9">
              <w:rPr>
                <w:sz w:val="24"/>
                <w:szCs w:val="24"/>
              </w:rPr>
              <w:t>broken down by department and agency.</w:t>
            </w:r>
          </w:p>
          <w:p w14:paraId="06546559" w14:textId="77777777" w:rsidR="00E366A0" w:rsidRDefault="00E366A0" w:rsidP="002732B9">
            <w:pPr>
              <w:rPr>
                <w:sz w:val="24"/>
                <w:szCs w:val="24"/>
              </w:rPr>
            </w:pPr>
          </w:p>
          <w:p w14:paraId="785A2E59" w14:textId="77777777" w:rsidR="00E366A0" w:rsidRDefault="00E366A0" w:rsidP="002732B9">
            <w:pPr>
              <w:rPr>
                <w:sz w:val="24"/>
                <w:szCs w:val="24"/>
              </w:rPr>
            </w:pPr>
            <w:r>
              <w:rPr>
                <w:sz w:val="24"/>
                <w:szCs w:val="24"/>
              </w:rPr>
              <w:t>The answer:</w:t>
            </w:r>
          </w:p>
          <w:p w14:paraId="3558FE33" w14:textId="73B90B39" w:rsidR="00E366A0" w:rsidRPr="002732B9" w:rsidRDefault="00E366A0" w:rsidP="002732B9">
            <w:pPr>
              <w:rPr>
                <w:sz w:val="24"/>
                <w:szCs w:val="24"/>
              </w:rPr>
            </w:pPr>
            <w:r>
              <w:rPr>
                <w:sz w:val="24"/>
                <w:szCs w:val="24"/>
              </w:rPr>
              <w:t>This information isn’t centrally recorded, however in total</w:t>
            </w:r>
            <w:r w:rsidR="008F27BB">
              <w:rPr>
                <w:sz w:val="24"/>
                <w:szCs w:val="24"/>
              </w:rPr>
              <w:t>, between April 2015- Dec 2020,</w:t>
            </w:r>
            <w:r>
              <w:rPr>
                <w:sz w:val="24"/>
                <w:szCs w:val="24"/>
              </w:rPr>
              <w:t xml:space="preserve"> there were 52 recorded absences referencing shared parental leave. </w:t>
            </w:r>
          </w:p>
        </w:tc>
        <w:tc>
          <w:tcPr>
            <w:tcW w:w="2758" w:type="dxa"/>
          </w:tcPr>
          <w:p w14:paraId="321CAB7E" w14:textId="79E077DE" w:rsidR="00C87D1A" w:rsidRDefault="00560AB2" w:rsidP="00C87D1A">
            <w:pPr>
              <w:rPr>
                <w:color w:val="4472C4" w:themeColor="accent1"/>
                <w:sz w:val="24"/>
                <w:szCs w:val="24"/>
              </w:rPr>
            </w:pPr>
            <w:r w:rsidRPr="00E85DDC">
              <w:rPr>
                <w:sz w:val="24"/>
                <w:szCs w:val="24"/>
              </w:rPr>
              <w:t xml:space="preserve">Shared parental leave is </w:t>
            </w:r>
            <w:r w:rsidR="00106171" w:rsidRPr="00E85DDC">
              <w:rPr>
                <w:sz w:val="24"/>
                <w:szCs w:val="24"/>
              </w:rPr>
              <w:t>essential</w:t>
            </w:r>
            <w:r w:rsidRPr="00E85DDC">
              <w:rPr>
                <w:sz w:val="24"/>
                <w:szCs w:val="24"/>
              </w:rPr>
              <w:t xml:space="preserve"> to promoting a more equitable division of household labour. Currently women present a large proportion of unpaid carers</w:t>
            </w:r>
            <w:r w:rsidR="00E85DDC" w:rsidRPr="00E85DDC">
              <w:rPr>
                <w:sz w:val="24"/>
                <w:szCs w:val="24"/>
              </w:rPr>
              <w:t xml:space="preserve"> which affects them economically. Shared parental leave shares the economic burden of care of children.</w:t>
            </w:r>
          </w:p>
        </w:tc>
      </w:tr>
      <w:tr w:rsidR="00C87D1A" w14:paraId="3B9108A6" w14:textId="77777777" w:rsidTr="00215300">
        <w:tc>
          <w:tcPr>
            <w:tcW w:w="1690" w:type="dxa"/>
          </w:tcPr>
          <w:p w14:paraId="4034CCFB" w14:textId="32FCAF8D" w:rsidR="00C87D1A" w:rsidRPr="00A06791" w:rsidRDefault="00953DEB" w:rsidP="00C87D1A">
            <w:pPr>
              <w:rPr>
                <w:sz w:val="24"/>
                <w:szCs w:val="24"/>
              </w:rPr>
            </w:pPr>
            <w:r w:rsidRPr="00A06791">
              <w:rPr>
                <w:sz w:val="24"/>
                <w:szCs w:val="24"/>
              </w:rPr>
              <w:lastRenderedPageBreak/>
              <w:t xml:space="preserve">Data collection in relation to gender </w:t>
            </w:r>
          </w:p>
        </w:tc>
        <w:tc>
          <w:tcPr>
            <w:tcW w:w="1132" w:type="dxa"/>
          </w:tcPr>
          <w:p w14:paraId="44A87E1E" w14:textId="16EF055D" w:rsidR="00C87D1A" w:rsidRPr="00A06791" w:rsidRDefault="00953DEB" w:rsidP="00C87D1A">
            <w:pPr>
              <w:rPr>
                <w:sz w:val="24"/>
                <w:szCs w:val="24"/>
              </w:rPr>
            </w:pPr>
            <w:r w:rsidRPr="00A06791">
              <w:rPr>
                <w:sz w:val="24"/>
                <w:szCs w:val="24"/>
              </w:rPr>
              <w:t>5/1/21</w:t>
            </w:r>
          </w:p>
        </w:tc>
        <w:tc>
          <w:tcPr>
            <w:tcW w:w="1961" w:type="dxa"/>
          </w:tcPr>
          <w:p w14:paraId="73856541" w14:textId="3FAA71CE" w:rsidR="00C87D1A" w:rsidRPr="00A06791" w:rsidRDefault="009903AC" w:rsidP="00C87D1A">
            <w:pPr>
              <w:rPr>
                <w:sz w:val="24"/>
                <w:szCs w:val="24"/>
              </w:rPr>
            </w:pPr>
            <w:r w:rsidRPr="00A06791">
              <w:rPr>
                <w:sz w:val="24"/>
                <w:szCs w:val="24"/>
              </w:rPr>
              <w:t xml:space="preserve">Paula Bradshaw MLA </w:t>
            </w:r>
          </w:p>
          <w:p w14:paraId="6435D3C8" w14:textId="6716FA64" w:rsidR="009903AC" w:rsidRPr="00A06791" w:rsidRDefault="009903AC" w:rsidP="00C87D1A">
            <w:pPr>
              <w:rPr>
                <w:sz w:val="24"/>
                <w:szCs w:val="24"/>
              </w:rPr>
            </w:pPr>
            <w:r w:rsidRPr="00A06791">
              <w:rPr>
                <w:sz w:val="24"/>
                <w:szCs w:val="24"/>
              </w:rPr>
              <w:t>To</w:t>
            </w:r>
          </w:p>
          <w:p w14:paraId="7790C7DC" w14:textId="2A6E443F" w:rsidR="008869DF" w:rsidRPr="00A06791" w:rsidRDefault="008869DF" w:rsidP="00C87D1A">
            <w:pPr>
              <w:rPr>
                <w:sz w:val="24"/>
                <w:szCs w:val="24"/>
              </w:rPr>
            </w:pPr>
            <w:r w:rsidRPr="00A06791">
              <w:rPr>
                <w:sz w:val="24"/>
                <w:szCs w:val="24"/>
              </w:rPr>
              <w:t xml:space="preserve">Deidre Hargey </w:t>
            </w:r>
          </w:p>
          <w:p w14:paraId="01D355DA" w14:textId="770FFB78" w:rsidR="008869DF" w:rsidRPr="00A06791" w:rsidRDefault="008869DF" w:rsidP="00C87D1A">
            <w:pPr>
              <w:rPr>
                <w:sz w:val="24"/>
                <w:szCs w:val="24"/>
              </w:rPr>
            </w:pPr>
            <w:r w:rsidRPr="00A06791">
              <w:rPr>
                <w:sz w:val="24"/>
                <w:szCs w:val="24"/>
              </w:rPr>
              <w:t xml:space="preserve">Minister for communities </w:t>
            </w:r>
          </w:p>
          <w:p w14:paraId="0EFB22F0" w14:textId="443FF20E" w:rsidR="009903AC" w:rsidRPr="00A06791" w:rsidRDefault="009903AC" w:rsidP="00C87D1A">
            <w:pPr>
              <w:rPr>
                <w:sz w:val="24"/>
                <w:szCs w:val="24"/>
              </w:rPr>
            </w:pPr>
          </w:p>
        </w:tc>
        <w:tc>
          <w:tcPr>
            <w:tcW w:w="6407" w:type="dxa"/>
          </w:tcPr>
          <w:p w14:paraId="4133109D" w14:textId="77777777" w:rsidR="00C87D1A" w:rsidRPr="00A06791" w:rsidRDefault="00953DEB" w:rsidP="00C87D1A">
            <w:pPr>
              <w:rPr>
                <w:sz w:val="24"/>
                <w:szCs w:val="24"/>
              </w:rPr>
            </w:pPr>
            <w:r w:rsidRPr="00A06791">
              <w:rPr>
                <w:sz w:val="24"/>
                <w:szCs w:val="24"/>
              </w:rPr>
              <w:t xml:space="preserve">The question: </w:t>
            </w:r>
          </w:p>
          <w:p w14:paraId="7722D7B4" w14:textId="77777777" w:rsidR="00953DEB" w:rsidRDefault="0024433E" w:rsidP="00C87D1A">
            <w:pPr>
              <w:rPr>
                <w:sz w:val="24"/>
                <w:szCs w:val="24"/>
              </w:rPr>
            </w:pPr>
            <w:r w:rsidRPr="00A06791">
              <w:rPr>
                <w:sz w:val="24"/>
                <w:szCs w:val="24"/>
              </w:rPr>
              <w:t xml:space="preserve">What progress is being made to address the existing gaps in </w:t>
            </w:r>
            <w:r w:rsidR="00725332" w:rsidRPr="00A06791">
              <w:rPr>
                <w:sz w:val="24"/>
                <w:szCs w:val="24"/>
              </w:rPr>
              <w:t>gender disaggregated data</w:t>
            </w:r>
            <w:r w:rsidR="00A06791" w:rsidRPr="00A06791">
              <w:rPr>
                <w:sz w:val="24"/>
                <w:szCs w:val="24"/>
              </w:rPr>
              <w:t xml:space="preserve">, which makes it difficult to fully assess the gendered impact of COVID 19 and if progress is being made on addressing these issues. </w:t>
            </w:r>
          </w:p>
          <w:p w14:paraId="106D82BB" w14:textId="77777777" w:rsidR="00A06791" w:rsidRDefault="00A06791" w:rsidP="00C87D1A">
            <w:pPr>
              <w:rPr>
                <w:sz w:val="24"/>
                <w:szCs w:val="24"/>
              </w:rPr>
            </w:pPr>
          </w:p>
          <w:p w14:paraId="67F6F94F" w14:textId="77777777" w:rsidR="00A06791" w:rsidRDefault="00A06791" w:rsidP="00C87D1A">
            <w:pPr>
              <w:rPr>
                <w:sz w:val="24"/>
                <w:szCs w:val="24"/>
              </w:rPr>
            </w:pPr>
            <w:r>
              <w:rPr>
                <w:sz w:val="24"/>
                <w:szCs w:val="24"/>
              </w:rPr>
              <w:t>The answer:</w:t>
            </w:r>
          </w:p>
          <w:p w14:paraId="53780317" w14:textId="4E9933EE" w:rsidR="00A06791" w:rsidRPr="00A06791" w:rsidRDefault="00A44564" w:rsidP="00C87D1A">
            <w:pPr>
              <w:rPr>
                <w:sz w:val="24"/>
                <w:szCs w:val="24"/>
              </w:rPr>
            </w:pPr>
            <w:r>
              <w:rPr>
                <w:sz w:val="24"/>
                <w:szCs w:val="24"/>
              </w:rPr>
              <w:t xml:space="preserve">The department is developing a Gender Equality Strategy with input from stakeholders. </w:t>
            </w:r>
            <w:r w:rsidR="005058E0">
              <w:rPr>
                <w:sz w:val="24"/>
                <w:szCs w:val="24"/>
              </w:rPr>
              <w:t xml:space="preserve">Within which emerging evidence is used to address medium and long-term gendered impacts of COVID-19. </w:t>
            </w:r>
            <w:r w:rsidR="00641600">
              <w:rPr>
                <w:sz w:val="24"/>
                <w:szCs w:val="24"/>
              </w:rPr>
              <w:t xml:space="preserve">As this develop, considerations will be given to the issue of gender disaggregated data. </w:t>
            </w:r>
          </w:p>
        </w:tc>
        <w:tc>
          <w:tcPr>
            <w:tcW w:w="2758" w:type="dxa"/>
          </w:tcPr>
          <w:p w14:paraId="3E1B6225" w14:textId="476AA36E" w:rsidR="00C87D1A" w:rsidRDefault="00106171" w:rsidP="00C87D1A">
            <w:pPr>
              <w:rPr>
                <w:color w:val="4472C4" w:themeColor="accent1"/>
                <w:sz w:val="24"/>
                <w:szCs w:val="24"/>
              </w:rPr>
            </w:pPr>
            <w:r w:rsidRPr="00106171">
              <w:rPr>
                <w:sz w:val="24"/>
                <w:szCs w:val="24"/>
              </w:rPr>
              <w:t xml:space="preserve">Data collection in relation to gender is important as it helps organisations both identify inequalities but also provide evidence for issues they observe. Ultimately strengthen the case for further gendered policy. </w:t>
            </w:r>
          </w:p>
        </w:tc>
      </w:tr>
      <w:tr w:rsidR="00C87D1A" w14:paraId="65F04995" w14:textId="77777777" w:rsidTr="00215300">
        <w:tc>
          <w:tcPr>
            <w:tcW w:w="1690" w:type="dxa"/>
          </w:tcPr>
          <w:p w14:paraId="46058EAA" w14:textId="4E2E4001" w:rsidR="00C87D1A" w:rsidRPr="00784A86" w:rsidRDefault="0012258A" w:rsidP="00C87D1A">
            <w:pPr>
              <w:rPr>
                <w:sz w:val="24"/>
                <w:szCs w:val="24"/>
              </w:rPr>
            </w:pPr>
            <w:r w:rsidRPr="00784A86">
              <w:rPr>
                <w:sz w:val="24"/>
                <w:szCs w:val="24"/>
              </w:rPr>
              <w:t xml:space="preserve">Poverty </w:t>
            </w:r>
          </w:p>
        </w:tc>
        <w:tc>
          <w:tcPr>
            <w:tcW w:w="1132" w:type="dxa"/>
          </w:tcPr>
          <w:p w14:paraId="5E3ED8BD" w14:textId="5315F01E" w:rsidR="00C87D1A" w:rsidRPr="00784A86" w:rsidRDefault="0012258A" w:rsidP="00C87D1A">
            <w:pPr>
              <w:rPr>
                <w:sz w:val="24"/>
                <w:szCs w:val="24"/>
              </w:rPr>
            </w:pPr>
            <w:r w:rsidRPr="00784A86">
              <w:rPr>
                <w:sz w:val="24"/>
                <w:szCs w:val="24"/>
              </w:rPr>
              <w:t>5/01/21</w:t>
            </w:r>
          </w:p>
        </w:tc>
        <w:tc>
          <w:tcPr>
            <w:tcW w:w="1961" w:type="dxa"/>
          </w:tcPr>
          <w:p w14:paraId="327FB14E" w14:textId="77777777" w:rsidR="00C87D1A" w:rsidRPr="00784A86" w:rsidRDefault="00D620BD" w:rsidP="00C87D1A">
            <w:pPr>
              <w:rPr>
                <w:sz w:val="24"/>
                <w:szCs w:val="24"/>
              </w:rPr>
            </w:pPr>
            <w:r w:rsidRPr="00784A86">
              <w:rPr>
                <w:sz w:val="24"/>
                <w:szCs w:val="24"/>
              </w:rPr>
              <w:t xml:space="preserve">Paula Bradshaw MLA to </w:t>
            </w:r>
          </w:p>
          <w:p w14:paraId="406BB393" w14:textId="77777777" w:rsidR="00D620BD" w:rsidRPr="00784A86" w:rsidRDefault="00D620BD" w:rsidP="00C87D1A">
            <w:pPr>
              <w:rPr>
                <w:sz w:val="24"/>
                <w:szCs w:val="24"/>
              </w:rPr>
            </w:pPr>
            <w:r w:rsidRPr="00784A86">
              <w:rPr>
                <w:sz w:val="24"/>
                <w:szCs w:val="24"/>
              </w:rPr>
              <w:t>De</w:t>
            </w:r>
            <w:r w:rsidR="00995994" w:rsidRPr="00784A86">
              <w:rPr>
                <w:sz w:val="24"/>
                <w:szCs w:val="24"/>
              </w:rPr>
              <w:t xml:space="preserve">idre Hargey, </w:t>
            </w:r>
          </w:p>
          <w:p w14:paraId="2C0DA15B" w14:textId="701AC0BB" w:rsidR="00995994" w:rsidRPr="00784A86" w:rsidRDefault="00995994" w:rsidP="00C87D1A">
            <w:pPr>
              <w:rPr>
                <w:sz w:val="24"/>
                <w:szCs w:val="24"/>
              </w:rPr>
            </w:pPr>
            <w:r w:rsidRPr="00784A86">
              <w:rPr>
                <w:sz w:val="24"/>
                <w:szCs w:val="24"/>
              </w:rPr>
              <w:t xml:space="preserve">Minister for Communities </w:t>
            </w:r>
          </w:p>
        </w:tc>
        <w:tc>
          <w:tcPr>
            <w:tcW w:w="6407" w:type="dxa"/>
          </w:tcPr>
          <w:p w14:paraId="523E5196" w14:textId="77777777" w:rsidR="00C87D1A" w:rsidRDefault="00784A86" w:rsidP="00C87D1A">
            <w:pPr>
              <w:rPr>
                <w:sz w:val="24"/>
                <w:szCs w:val="24"/>
              </w:rPr>
            </w:pPr>
            <w:r w:rsidRPr="00784A86">
              <w:rPr>
                <w:sz w:val="24"/>
                <w:szCs w:val="24"/>
              </w:rPr>
              <w:t xml:space="preserve">The question: </w:t>
            </w:r>
          </w:p>
          <w:p w14:paraId="289C404C" w14:textId="33464011" w:rsidR="00784A86" w:rsidRDefault="003B066C" w:rsidP="00C87D1A">
            <w:pPr>
              <w:rPr>
                <w:sz w:val="24"/>
                <w:szCs w:val="24"/>
              </w:rPr>
            </w:pPr>
            <w:r>
              <w:rPr>
                <w:sz w:val="24"/>
                <w:szCs w:val="24"/>
              </w:rPr>
              <w:t xml:space="preserve">What </w:t>
            </w:r>
            <w:r w:rsidR="008D6F62">
              <w:rPr>
                <w:sz w:val="24"/>
                <w:szCs w:val="24"/>
              </w:rPr>
              <w:t xml:space="preserve">plans are being developed </w:t>
            </w:r>
            <w:r w:rsidR="00113F2B">
              <w:rPr>
                <w:sz w:val="24"/>
                <w:szCs w:val="24"/>
              </w:rPr>
              <w:t xml:space="preserve">to address the causes of poverty, particularly persistent poverty in order to ensure </w:t>
            </w:r>
            <w:r w:rsidR="00221C8B">
              <w:rPr>
                <w:sz w:val="24"/>
                <w:szCs w:val="24"/>
              </w:rPr>
              <w:t>individuals</w:t>
            </w:r>
            <w:r w:rsidR="00113F2B">
              <w:rPr>
                <w:sz w:val="24"/>
                <w:szCs w:val="24"/>
              </w:rPr>
              <w:t xml:space="preserve">, families and </w:t>
            </w:r>
            <w:r w:rsidR="00221C8B">
              <w:rPr>
                <w:sz w:val="24"/>
                <w:szCs w:val="24"/>
              </w:rPr>
              <w:t>households</w:t>
            </w:r>
            <w:r w:rsidR="00113F2B">
              <w:rPr>
                <w:sz w:val="24"/>
                <w:szCs w:val="24"/>
              </w:rPr>
              <w:t xml:space="preserve"> can access real living income</w:t>
            </w:r>
            <w:r w:rsidR="00221C8B">
              <w:rPr>
                <w:sz w:val="24"/>
                <w:szCs w:val="24"/>
              </w:rPr>
              <w:t>, given that initiatives such as food banks don’t provide sustainable change.</w:t>
            </w:r>
          </w:p>
          <w:p w14:paraId="0567CA50" w14:textId="77777777" w:rsidR="00221C8B" w:rsidRDefault="00221C8B" w:rsidP="00C87D1A">
            <w:pPr>
              <w:rPr>
                <w:color w:val="4472C4" w:themeColor="accent1"/>
                <w:sz w:val="24"/>
                <w:szCs w:val="24"/>
              </w:rPr>
            </w:pPr>
          </w:p>
          <w:p w14:paraId="18704112" w14:textId="77777777" w:rsidR="00221C8B" w:rsidRPr="00216BE9" w:rsidRDefault="00221C8B" w:rsidP="00C87D1A">
            <w:pPr>
              <w:rPr>
                <w:sz w:val="24"/>
                <w:szCs w:val="24"/>
              </w:rPr>
            </w:pPr>
            <w:r w:rsidRPr="00216BE9">
              <w:rPr>
                <w:sz w:val="24"/>
                <w:szCs w:val="24"/>
              </w:rPr>
              <w:t xml:space="preserve">The answer: </w:t>
            </w:r>
          </w:p>
          <w:p w14:paraId="21F3D99B" w14:textId="7B17FEB3" w:rsidR="00221C8B" w:rsidRDefault="00FF004F" w:rsidP="00C87D1A">
            <w:pPr>
              <w:rPr>
                <w:color w:val="4472C4" w:themeColor="accent1"/>
                <w:sz w:val="24"/>
                <w:szCs w:val="24"/>
              </w:rPr>
            </w:pPr>
            <w:r w:rsidRPr="00216BE9">
              <w:rPr>
                <w:sz w:val="24"/>
                <w:szCs w:val="24"/>
              </w:rPr>
              <w:t xml:space="preserve">Under New </w:t>
            </w:r>
            <w:r w:rsidR="00216BE9" w:rsidRPr="00216BE9">
              <w:rPr>
                <w:sz w:val="24"/>
                <w:szCs w:val="24"/>
              </w:rPr>
              <w:t>D</w:t>
            </w:r>
            <w:r w:rsidRPr="00216BE9">
              <w:rPr>
                <w:sz w:val="24"/>
                <w:szCs w:val="24"/>
              </w:rPr>
              <w:t xml:space="preserve">ecade, New </w:t>
            </w:r>
            <w:r w:rsidR="00216BE9" w:rsidRPr="00216BE9">
              <w:rPr>
                <w:sz w:val="24"/>
                <w:szCs w:val="24"/>
              </w:rPr>
              <w:t>A</w:t>
            </w:r>
            <w:r w:rsidRPr="00216BE9">
              <w:rPr>
                <w:sz w:val="24"/>
                <w:szCs w:val="24"/>
              </w:rPr>
              <w:t xml:space="preserve">pproach, Anti-Poverty strategy </w:t>
            </w:r>
            <w:r w:rsidR="00216BE9" w:rsidRPr="00216BE9">
              <w:rPr>
                <w:sz w:val="24"/>
                <w:szCs w:val="24"/>
              </w:rPr>
              <w:t xml:space="preserve">is due to be developed. </w:t>
            </w:r>
            <w:r w:rsidR="0083757B">
              <w:rPr>
                <w:sz w:val="24"/>
                <w:szCs w:val="24"/>
              </w:rPr>
              <w:t>The effects of COVID as well as food insecurity will be considered within this.</w:t>
            </w:r>
            <w:r w:rsidR="00E42ADF">
              <w:rPr>
                <w:sz w:val="24"/>
                <w:szCs w:val="24"/>
              </w:rPr>
              <w:t xml:space="preserve"> An expert panel as well as co-design group made up of voluntary and community sector organisation is due to be established to inform this strategy. </w:t>
            </w:r>
          </w:p>
        </w:tc>
        <w:tc>
          <w:tcPr>
            <w:tcW w:w="2758" w:type="dxa"/>
          </w:tcPr>
          <w:p w14:paraId="22EFD5F8" w14:textId="726AF743" w:rsidR="00C87D1A" w:rsidRPr="00FE5C13" w:rsidRDefault="00FB6727" w:rsidP="00C87D1A">
            <w:pPr>
              <w:rPr>
                <w:sz w:val="24"/>
                <w:szCs w:val="24"/>
              </w:rPr>
            </w:pPr>
            <w:r w:rsidRPr="00FE5C13">
              <w:rPr>
                <w:sz w:val="24"/>
                <w:szCs w:val="24"/>
              </w:rPr>
              <w:t xml:space="preserve">Women as a group are particularly </w:t>
            </w:r>
            <w:r w:rsidR="00230DBC" w:rsidRPr="00FE5C13">
              <w:rPr>
                <w:sz w:val="24"/>
                <w:szCs w:val="24"/>
              </w:rPr>
              <w:t>vulnerable</w:t>
            </w:r>
            <w:r w:rsidRPr="00FE5C13">
              <w:rPr>
                <w:sz w:val="24"/>
                <w:szCs w:val="24"/>
              </w:rPr>
              <w:t xml:space="preserve"> to poverty. Similarly</w:t>
            </w:r>
            <w:r w:rsidR="00230DBC" w:rsidRPr="00FE5C13">
              <w:rPr>
                <w:sz w:val="24"/>
                <w:szCs w:val="24"/>
              </w:rPr>
              <w:t>,</w:t>
            </w:r>
            <w:r w:rsidRPr="00FE5C13">
              <w:rPr>
                <w:sz w:val="24"/>
                <w:szCs w:val="24"/>
              </w:rPr>
              <w:t xml:space="preserve"> as a significant </w:t>
            </w:r>
            <w:r w:rsidR="00D77E5F" w:rsidRPr="00FE5C13">
              <w:rPr>
                <w:sz w:val="24"/>
                <w:szCs w:val="24"/>
              </w:rPr>
              <w:t xml:space="preserve">number of </w:t>
            </w:r>
            <w:r w:rsidR="00DB3027" w:rsidRPr="00FE5C13">
              <w:rPr>
                <w:sz w:val="24"/>
                <w:szCs w:val="24"/>
              </w:rPr>
              <w:t>single parents are women, anti-poverty strategies targeting family poverty could potentially also improve women</w:t>
            </w:r>
            <w:r w:rsidR="00FE5C13" w:rsidRPr="00FE5C13">
              <w:rPr>
                <w:sz w:val="24"/>
                <w:szCs w:val="24"/>
              </w:rPr>
              <w:t>’</w:t>
            </w:r>
            <w:r w:rsidR="00DB3027" w:rsidRPr="00FE5C13">
              <w:rPr>
                <w:sz w:val="24"/>
                <w:szCs w:val="24"/>
              </w:rPr>
              <w:t>s economic</w:t>
            </w:r>
            <w:r w:rsidR="00FE5C13" w:rsidRPr="00FE5C13">
              <w:rPr>
                <w:sz w:val="24"/>
                <w:szCs w:val="24"/>
              </w:rPr>
              <w:t xml:space="preserve"> position</w:t>
            </w:r>
            <w:r w:rsidR="00DB3027" w:rsidRPr="00FE5C13">
              <w:rPr>
                <w:sz w:val="24"/>
                <w:szCs w:val="24"/>
              </w:rPr>
              <w:t xml:space="preserve">. </w:t>
            </w:r>
          </w:p>
        </w:tc>
      </w:tr>
      <w:tr w:rsidR="00C87D1A" w14:paraId="7336B4D3" w14:textId="77777777" w:rsidTr="00215300">
        <w:tc>
          <w:tcPr>
            <w:tcW w:w="1690" w:type="dxa"/>
          </w:tcPr>
          <w:p w14:paraId="111BC85A" w14:textId="4F653567" w:rsidR="00C87D1A" w:rsidRDefault="00B37782" w:rsidP="00C87D1A">
            <w:pPr>
              <w:rPr>
                <w:color w:val="4472C4" w:themeColor="accent1"/>
                <w:sz w:val="24"/>
                <w:szCs w:val="24"/>
              </w:rPr>
            </w:pPr>
            <w:r w:rsidRPr="006635F2">
              <w:rPr>
                <w:sz w:val="24"/>
                <w:szCs w:val="24"/>
              </w:rPr>
              <w:t xml:space="preserve">Women sector contributions to recovery plans </w:t>
            </w:r>
          </w:p>
        </w:tc>
        <w:tc>
          <w:tcPr>
            <w:tcW w:w="1132" w:type="dxa"/>
          </w:tcPr>
          <w:p w14:paraId="71E1DD91" w14:textId="220B0D59" w:rsidR="00C87D1A" w:rsidRDefault="006A0A99" w:rsidP="00C87D1A">
            <w:pPr>
              <w:rPr>
                <w:color w:val="4472C4" w:themeColor="accent1"/>
                <w:sz w:val="24"/>
                <w:szCs w:val="24"/>
              </w:rPr>
            </w:pPr>
            <w:r w:rsidRPr="006A0A99">
              <w:rPr>
                <w:sz w:val="24"/>
                <w:szCs w:val="24"/>
              </w:rPr>
              <w:t>5/01/21</w:t>
            </w:r>
          </w:p>
        </w:tc>
        <w:tc>
          <w:tcPr>
            <w:tcW w:w="1961" w:type="dxa"/>
          </w:tcPr>
          <w:p w14:paraId="75B35DAD" w14:textId="77777777" w:rsidR="006A0A99" w:rsidRPr="006A0A99" w:rsidRDefault="006A0A99" w:rsidP="006A0A99">
            <w:pPr>
              <w:rPr>
                <w:sz w:val="24"/>
                <w:szCs w:val="24"/>
              </w:rPr>
            </w:pPr>
            <w:r w:rsidRPr="006A0A99">
              <w:rPr>
                <w:sz w:val="24"/>
                <w:szCs w:val="24"/>
              </w:rPr>
              <w:t xml:space="preserve">Paula Bradshaw MLA to </w:t>
            </w:r>
          </w:p>
          <w:p w14:paraId="7D1DB9A5" w14:textId="77777777" w:rsidR="006A0A99" w:rsidRPr="006A0A99" w:rsidRDefault="006A0A99" w:rsidP="006A0A99">
            <w:pPr>
              <w:rPr>
                <w:sz w:val="24"/>
                <w:szCs w:val="24"/>
              </w:rPr>
            </w:pPr>
            <w:r w:rsidRPr="006A0A99">
              <w:rPr>
                <w:sz w:val="24"/>
                <w:szCs w:val="24"/>
              </w:rPr>
              <w:t xml:space="preserve">Deidre Hargey, </w:t>
            </w:r>
          </w:p>
          <w:p w14:paraId="00FDEF5A" w14:textId="7867DC42" w:rsidR="00C87D1A" w:rsidRPr="006A0A99" w:rsidRDefault="006A0A99" w:rsidP="006A0A99">
            <w:pPr>
              <w:rPr>
                <w:sz w:val="24"/>
                <w:szCs w:val="24"/>
              </w:rPr>
            </w:pPr>
            <w:r w:rsidRPr="006A0A99">
              <w:rPr>
                <w:sz w:val="24"/>
                <w:szCs w:val="24"/>
              </w:rPr>
              <w:lastRenderedPageBreak/>
              <w:t>Minister for Communities</w:t>
            </w:r>
          </w:p>
        </w:tc>
        <w:tc>
          <w:tcPr>
            <w:tcW w:w="6407" w:type="dxa"/>
          </w:tcPr>
          <w:p w14:paraId="05ADCEB4" w14:textId="77777777" w:rsidR="00FE5C13" w:rsidRDefault="006635F2" w:rsidP="00C87D1A">
            <w:pPr>
              <w:rPr>
                <w:sz w:val="24"/>
                <w:szCs w:val="24"/>
              </w:rPr>
            </w:pPr>
            <w:r w:rsidRPr="006635F2">
              <w:rPr>
                <w:sz w:val="24"/>
                <w:szCs w:val="24"/>
              </w:rPr>
              <w:lastRenderedPageBreak/>
              <w:t xml:space="preserve">The question: </w:t>
            </w:r>
          </w:p>
          <w:p w14:paraId="75CE3B86" w14:textId="16CB05E5" w:rsidR="006635F2" w:rsidRDefault="00D50C75" w:rsidP="00C87D1A">
            <w:pPr>
              <w:rPr>
                <w:sz w:val="24"/>
                <w:szCs w:val="24"/>
              </w:rPr>
            </w:pPr>
            <w:r>
              <w:rPr>
                <w:sz w:val="24"/>
                <w:szCs w:val="24"/>
              </w:rPr>
              <w:t>To what extent have women</w:t>
            </w:r>
            <w:r w:rsidR="00320DA2">
              <w:rPr>
                <w:sz w:val="24"/>
                <w:szCs w:val="24"/>
              </w:rPr>
              <w:t xml:space="preserve"> </w:t>
            </w:r>
            <w:r>
              <w:rPr>
                <w:sz w:val="24"/>
                <w:szCs w:val="24"/>
              </w:rPr>
              <w:t>sector</w:t>
            </w:r>
            <w:r w:rsidR="00320DA2">
              <w:rPr>
                <w:sz w:val="24"/>
                <w:szCs w:val="24"/>
              </w:rPr>
              <w:t xml:space="preserve"> representatives</w:t>
            </w:r>
            <w:r>
              <w:rPr>
                <w:sz w:val="24"/>
                <w:szCs w:val="24"/>
              </w:rPr>
              <w:t xml:space="preserve"> been involved in </w:t>
            </w:r>
            <w:r w:rsidR="00473FC1">
              <w:rPr>
                <w:sz w:val="24"/>
                <w:szCs w:val="24"/>
              </w:rPr>
              <w:t xml:space="preserve">discussions </w:t>
            </w:r>
            <w:r w:rsidR="006E673E">
              <w:rPr>
                <w:sz w:val="24"/>
                <w:szCs w:val="24"/>
              </w:rPr>
              <w:t xml:space="preserve">around </w:t>
            </w:r>
            <w:r w:rsidR="008D06E7">
              <w:rPr>
                <w:sz w:val="24"/>
                <w:szCs w:val="24"/>
              </w:rPr>
              <w:t xml:space="preserve">pandemic </w:t>
            </w:r>
            <w:r w:rsidR="006E673E">
              <w:rPr>
                <w:sz w:val="24"/>
                <w:szCs w:val="24"/>
              </w:rPr>
              <w:t>recovery plan</w:t>
            </w:r>
            <w:r w:rsidR="008D06E7">
              <w:rPr>
                <w:sz w:val="24"/>
                <w:szCs w:val="24"/>
              </w:rPr>
              <w:t xml:space="preserve">s, in </w:t>
            </w:r>
            <w:r w:rsidR="008D06E7">
              <w:rPr>
                <w:sz w:val="24"/>
                <w:szCs w:val="24"/>
              </w:rPr>
              <w:lastRenderedPageBreak/>
              <w:t xml:space="preserve">order </w:t>
            </w:r>
            <w:r w:rsidR="0080258D">
              <w:rPr>
                <w:sz w:val="24"/>
                <w:szCs w:val="24"/>
              </w:rPr>
              <w:t xml:space="preserve">to ensure women’s voices and experiences are centred in discussion and decision-making. </w:t>
            </w:r>
            <w:r w:rsidR="006E673E">
              <w:rPr>
                <w:sz w:val="24"/>
                <w:szCs w:val="24"/>
              </w:rPr>
              <w:t xml:space="preserve"> </w:t>
            </w:r>
          </w:p>
          <w:p w14:paraId="21E6069C" w14:textId="77777777" w:rsidR="0080258D" w:rsidRDefault="0080258D" w:rsidP="00C87D1A">
            <w:pPr>
              <w:rPr>
                <w:sz w:val="24"/>
                <w:szCs w:val="24"/>
              </w:rPr>
            </w:pPr>
          </w:p>
          <w:p w14:paraId="133E4B83" w14:textId="77777777" w:rsidR="0080258D" w:rsidRDefault="0080258D" w:rsidP="00C87D1A">
            <w:pPr>
              <w:rPr>
                <w:sz w:val="24"/>
                <w:szCs w:val="24"/>
              </w:rPr>
            </w:pPr>
            <w:r>
              <w:rPr>
                <w:sz w:val="24"/>
                <w:szCs w:val="24"/>
              </w:rPr>
              <w:t xml:space="preserve">The answer: </w:t>
            </w:r>
          </w:p>
          <w:p w14:paraId="28D403EC" w14:textId="3CE00946" w:rsidR="0080258D" w:rsidRPr="008D06E7" w:rsidRDefault="00263A49" w:rsidP="00C87D1A">
            <w:pPr>
              <w:rPr>
                <w:sz w:val="24"/>
                <w:szCs w:val="24"/>
              </w:rPr>
            </w:pPr>
            <w:r>
              <w:rPr>
                <w:sz w:val="24"/>
                <w:szCs w:val="24"/>
              </w:rPr>
              <w:t>Under New Decade, New Approach, a gender-strategy</w:t>
            </w:r>
            <w:r w:rsidR="007F28A6">
              <w:rPr>
                <w:sz w:val="24"/>
                <w:szCs w:val="24"/>
              </w:rPr>
              <w:t xml:space="preserve"> is being developed through co-design and co-operation</w:t>
            </w:r>
            <w:r w:rsidR="00FE3987">
              <w:rPr>
                <w:sz w:val="24"/>
                <w:szCs w:val="24"/>
              </w:rPr>
              <w:t xml:space="preserve"> with meaningful participation from stakeholders. </w:t>
            </w:r>
            <w:r w:rsidR="000B4723">
              <w:rPr>
                <w:sz w:val="24"/>
                <w:szCs w:val="24"/>
              </w:rPr>
              <w:t>It is vital to reach out to women and hear the</w:t>
            </w:r>
            <w:r w:rsidR="00B40A9D">
              <w:rPr>
                <w:sz w:val="24"/>
                <w:szCs w:val="24"/>
              </w:rPr>
              <w:t>ir</w:t>
            </w:r>
            <w:r w:rsidR="000B4723">
              <w:rPr>
                <w:sz w:val="24"/>
                <w:szCs w:val="24"/>
              </w:rPr>
              <w:t xml:space="preserve"> experiences during the pandemic</w:t>
            </w:r>
            <w:r w:rsidR="00F576FC">
              <w:rPr>
                <w:sz w:val="24"/>
                <w:szCs w:val="24"/>
              </w:rPr>
              <w:t xml:space="preserve"> and provide an avenue to </w:t>
            </w:r>
            <w:r w:rsidR="001B6362">
              <w:rPr>
                <w:sz w:val="24"/>
                <w:szCs w:val="24"/>
              </w:rPr>
              <w:t xml:space="preserve">input into actions to tackle issues produced or exacerbated by the pandemic. </w:t>
            </w:r>
            <w:r w:rsidR="00B40A9D">
              <w:rPr>
                <w:sz w:val="24"/>
                <w:szCs w:val="24"/>
              </w:rPr>
              <w:t xml:space="preserve">The Gender strategy should be published by the end of 2021. </w:t>
            </w:r>
          </w:p>
        </w:tc>
        <w:tc>
          <w:tcPr>
            <w:tcW w:w="2758" w:type="dxa"/>
          </w:tcPr>
          <w:p w14:paraId="68A73F5D" w14:textId="375E3329" w:rsidR="00C87D1A" w:rsidRPr="00B75EA8" w:rsidRDefault="00B75EA8" w:rsidP="00C87D1A">
            <w:pPr>
              <w:rPr>
                <w:sz w:val="24"/>
                <w:szCs w:val="24"/>
              </w:rPr>
            </w:pPr>
            <w:r w:rsidRPr="00B75EA8">
              <w:rPr>
                <w:sz w:val="24"/>
                <w:szCs w:val="24"/>
              </w:rPr>
              <w:lastRenderedPageBreak/>
              <w:t xml:space="preserve">Women are being disproportionately affected by </w:t>
            </w:r>
            <w:r w:rsidR="00596C84">
              <w:rPr>
                <w:sz w:val="24"/>
                <w:szCs w:val="24"/>
              </w:rPr>
              <w:t xml:space="preserve"> COVID-19 </w:t>
            </w:r>
            <w:r w:rsidRPr="00B75EA8">
              <w:rPr>
                <w:sz w:val="24"/>
                <w:szCs w:val="24"/>
              </w:rPr>
              <w:t xml:space="preserve">and need initiatives to </w:t>
            </w:r>
            <w:r w:rsidRPr="00B75EA8">
              <w:rPr>
                <w:sz w:val="24"/>
                <w:szCs w:val="24"/>
              </w:rPr>
              <w:lastRenderedPageBreak/>
              <w:t xml:space="preserve">address gendered inequalities. These can only be embedded in legislation when lawmakers engage with women sector representatives. </w:t>
            </w:r>
          </w:p>
        </w:tc>
      </w:tr>
      <w:tr w:rsidR="00F11725" w14:paraId="6A953BD0" w14:textId="77777777" w:rsidTr="00215300">
        <w:tc>
          <w:tcPr>
            <w:tcW w:w="1690" w:type="dxa"/>
          </w:tcPr>
          <w:p w14:paraId="2581F748" w14:textId="47E5F216" w:rsidR="00F11725" w:rsidRPr="006635F2" w:rsidRDefault="007213FB" w:rsidP="00C87D1A">
            <w:pPr>
              <w:rPr>
                <w:sz w:val="24"/>
                <w:szCs w:val="24"/>
              </w:rPr>
            </w:pPr>
            <w:r>
              <w:rPr>
                <w:sz w:val="24"/>
                <w:szCs w:val="24"/>
              </w:rPr>
              <w:lastRenderedPageBreak/>
              <w:t xml:space="preserve">Flexible working </w:t>
            </w:r>
          </w:p>
        </w:tc>
        <w:tc>
          <w:tcPr>
            <w:tcW w:w="1132" w:type="dxa"/>
          </w:tcPr>
          <w:p w14:paraId="05F84872" w14:textId="5D1633B0" w:rsidR="00F11725" w:rsidRPr="006A0A99" w:rsidRDefault="00ED184A" w:rsidP="00C87D1A">
            <w:pPr>
              <w:rPr>
                <w:sz w:val="24"/>
                <w:szCs w:val="24"/>
              </w:rPr>
            </w:pPr>
            <w:r>
              <w:rPr>
                <w:sz w:val="24"/>
                <w:szCs w:val="24"/>
              </w:rPr>
              <w:t>12/01/21</w:t>
            </w:r>
          </w:p>
        </w:tc>
        <w:tc>
          <w:tcPr>
            <w:tcW w:w="1961" w:type="dxa"/>
          </w:tcPr>
          <w:p w14:paraId="4B583B14" w14:textId="77777777" w:rsidR="00F11725" w:rsidRDefault="00F11725" w:rsidP="006A0A99">
            <w:pPr>
              <w:rPr>
                <w:sz w:val="24"/>
                <w:szCs w:val="24"/>
              </w:rPr>
            </w:pPr>
            <w:r w:rsidRPr="00F11725">
              <w:rPr>
                <w:sz w:val="24"/>
                <w:szCs w:val="24"/>
              </w:rPr>
              <w:t>Sinead McLaughlin MLA</w:t>
            </w:r>
          </w:p>
          <w:p w14:paraId="34F1CDFB" w14:textId="77777777" w:rsidR="00F11725" w:rsidRDefault="00F11725" w:rsidP="006A0A99">
            <w:pPr>
              <w:rPr>
                <w:sz w:val="24"/>
                <w:szCs w:val="24"/>
              </w:rPr>
            </w:pPr>
            <w:r>
              <w:rPr>
                <w:sz w:val="24"/>
                <w:szCs w:val="24"/>
              </w:rPr>
              <w:t xml:space="preserve">To </w:t>
            </w:r>
          </w:p>
          <w:p w14:paraId="54460D78" w14:textId="77777777" w:rsidR="00F11725" w:rsidRDefault="00F11725" w:rsidP="006A0A99">
            <w:pPr>
              <w:rPr>
                <w:sz w:val="24"/>
                <w:szCs w:val="24"/>
              </w:rPr>
            </w:pPr>
            <w:r>
              <w:rPr>
                <w:sz w:val="24"/>
                <w:szCs w:val="24"/>
              </w:rPr>
              <w:t xml:space="preserve">Diane Dobbs, </w:t>
            </w:r>
          </w:p>
          <w:p w14:paraId="20FFF53D" w14:textId="34CD9593" w:rsidR="00F11725" w:rsidRPr="006A0A99" w:rsidRDefault="00F11725" w:rsidP="006A0A99">
            <w:pPr>
              <w:rPr>
                <w:sz w:val="24"/>
                <w:szCs w:val="24"/>
              </w:rPr>
            </w:pPr>
            <w:r>
              <w:rPr>
                <w:sz w:val="24"/>
                <w:szCs w:val="24"/>
              </w:rPr>
              <w:t xml:space="preserve">Minister for the Economy </w:t>
            </w:r>
          </w:p>
        </w:tc>
        <w:tc>
          <w:tcPr>
            <w:tcW w:w="6407" w:type="dxa"/>
          </w:tcPr>
          <w:p w14:paraId="4ECA5AAA" w14:textId="77777777" w:rsidR="00F11725" w:rsidRDefault="00815B81" w:rsidP="00C87D1A">
            <w:pPr>
              <w:rPr>
                <w:sz w:val="24"/>
                <w:szCs w:val="24"/>
              </w:rPr>
            </w:pPr>
            <w:r>
              <w:rPr>
                <w:sz w:val="24"/>
                <w:szCs w:val="24"/>
              </w:rPr>
              <w:t>The question:</w:t>
            </w:r>
          </w:p>
          <w:p w14:paraId="679A7FE4" w14:textId="77777777" w:rsidR="00815B81" w:rsidRDefault="00815B81" w:rsidP="00815B81">
            <w:pPr>
              <w:rPr>
                <w:sz w:val="24"/>
                <w:szCs w:val="24"/>
              </w:rPr>
            </w:pPr>
            <w:r w:rsidRPr="00815B81">
              <w:rPr>
                <w:sz w:val="24"/>
                <w:szCs w:val="24"/>
              </w:rPr>
              <w:t>To ask the Minister for the Economy, what plans she has to reform the flexible</w:t>
            </w:r>
            <w:r>
              <w:rPr>
                <w:sz w:val="24"/>
                <w:szCs w:val="24"/>
              </w:rPr>
              <w:t xml:space="preserve"> </w:t>
            </w:r>
            <w:r w:rsidRPr="00815B81">
              <w:rPr>
                <w:sz w:val="24"/>
                <w:szCs w:val="24"/>
              </w:rPr>
              <w:t>working regulations to ensure</w:t>
            </w:r>
            <w:r>
              <w:rPr>
                <w:sz w:val="24"/>
                <w:szCs w:val="24"/>
              </w:rPr>
              <w:t>,</w:t>
            </w:r>
            <w:r w:rsidRPr="00815B81">
              <w:rPr>
                <w:sz w:val="24"/>
                <w:szCs w:val="24"/>
              </w:rPr>
              <w:t xml:space="preserve"> that it is available to all workers as a day one</w:t>
            </w:r>
            <w:r w:rsidR="00ED184A">
              <w:rPr>
                <w:sz w:val="24"/>
                <w:szCs w:val="24"/>
              </w:rPr>
              <w:t xml:space="preserve"> </w:t>
            </w:r>
            <w:r w:rsidRPr="00815B81">
              <w:rPr>
                <w:sz w:val="24"/>
                <w:szCs w:val="24"/>
              </w:rPr>
              <w:t>right; and that the right is extended to ensure that all workers have a right to</w:t>
            </w:r>
            <w:r w:rsidR="00ED184A">
              <w:rPr>
                <w:sz w:val="24"/>
                <w:szCs w:val="24"/>
              </w:rPr>
              <w:t xml:space="preserve"> </w:t>
            </w:r>
            <w:r w:rsidRPr="00815B81">
              <w:rPr>
                <w:sz w:val="24"/>
                <w:szCs w:val="24"/>
              </w:rPr>
              <w:t>flexible working.</w:t>
            </w:r>
            <w:r w:rsidRPr="00815B81">
              <w:rPr>
                <w:sz w:val="24"/>
                <w:szCs w:val="24"/>
              </w:rPr>
              <w:cr/>
            </w:r>
          </w:p>
          <w:p w14:paraId="36A6A54D" w14:textId="77777777" w:rsidR="00ED184A" w:rsidRDefault="00ED184A" w:rsidP="00815B81">
            <w:pPr>
              <w:rPr>
                <w:sz w:val="24"/>
                <w:szCs w:val="24"/>
              </w:rPr>
            </w:pPr>
            <w:r w:rsidRPr="00050421">
              <w:rPr>
                <w:sz w:val="24"/>
                <w:szCs w:val="24"/>
              </w:rPr>
              <w:t>The answer:</w:t>
            </w:r>
          </w:p>
          <w:p w14:paraId="7FDD28C4" w14:textId="01651B40" w:rsidR="007213FB" w:rsidRPr="007213FB" w:rsidRDefault="00B26CB5" w:rsidP="007213FB">
            <w:pPr>
              <w:rPr>
                <w:sz w:val="24"/>
                <w:szCs w:val="24"/>
              </w:rPr>
            </w:pPr>
            <w:r>
              <w:rPr>
                <w:sz w:val="24"/>
                <w:szCs w:val="24"/>
              </w:rPr>
              <w:t xml:space="preserve">There are </w:t>
            </w:r>
            <w:r w:rsidR="007213FB" w:rsidRPr="007213FB">
              <w:rPr>
                <w:sz w:val="24"/>
                <w:szCs w:val="24"/>
              </w:rPr>
              <w:t>no</w:t>
            </w:r>
            <w:r>
              <w:rPr>
                <w:sz w:val="24"/>
                <w:szCs w:val="24"/>
              </w:rPr>
              <w:t xml:space="preserve"> </w:t>
            </w:r>
            <w:r w:rsidR="007213FB" w:rsidRPr="007213FB">
              <w:rPr>
                <w:sz w:val="24"/>
                <w:szCs w:val="24"/>
              </w:rPr>
              <w:t>immediate plans to change flexible working provisions.</w:t>
            </w:r>
            <w:r>
              <w:rPr>
                <w:sz w:val="24"/>
                <w:szCs w:val="24"/>
              </w:rPr>
              <w:t xml:space="preserve"> However,</w:t>
            </w:r>
            <w:r w:rsidR="007213FB" w:rsidRPr="007213FB">
              <w:rPr>
                <w:sz w:val="24"/>
                <w:szCs w:val="24"/>
              </w:rPr>
              <w:t xml:space="preserve"> the existing right for employees to request flexible</w:t>
            </w:r>
            <w:r>
              <w:rPr>
                <w:sz w:val="24"/>
                <w:szCs w:val="24"/>
              </w:rPr>
              <w:t xml:space="preserve"> </w:t>
            </w:r>
            <w:r w:rsidR="007213FB" w:rsidRPr="007213FB">
              <w:rPr>
                <w:sz w:val="24"/>
                <w:szCs w:val="24"/>
              </w:rPr>
              <w:t>working, once in any 12</w:t>
            </w:r>
            <w:r w:rsidR="00050421">
              <w:rPr>
                <w:sz w:val="24"/>
                <w:szCs w:val="24"/>
              </w:rPr>
              <w:t>-</w:t>
            </w:r>
            <w:r w:rsidR="007213FB" w:rsidRPr="007213FB">
              <w:rPr>
                <w:sz w:val="24"/>
                <w:szCs w:val="24"/>
              </w:rPr>
              <w:t>month period and following a 26</w:t>
            </w:r>
            <w:r w:rsidR="00050421">
              <w:rPr>
                <w:sz w:val="24"/>
                <w:szCs w:val="24"/>
              </w:rPr>
              <w:t>-</w:t>
            </w:r>
            <w:r w:rsidR="007213FB" w:rsidRPr="007213FB">
              <w:rPr>
                <w:sz w:val="24"/>
                <w:szCs w:val="24"/>
              </w:rPr>
              <w:t>week qualifying</w:t>
            </w:r>
            <w:r>
              <w:rPr>
                <w:sz w:val="24"/>
                <w:szCs w:val="24"/>
              </w:rPr>
              <w:t xml:space="preserve"> </w:t>
            </w:r>
            <w:r w:rsidR="007213FB" w:rsidRPr="007213FB">
              <w:rPr>
                <w:sz w:val="24"/>
                <w:szCs w:val="24"/>
              </w:rPr>
              <w:t>period, is the statutory minimum right</w:t>
            </w:r>
            <w:r w:rsidR="00050421">
              <w:rPr>
                <w:sz w:val="24"/>
                <w:szCs w:val="24"/>
              </w:rPr>
              <w:t>. M</w:t>
            </w:r>
            <w:r w:rsidR="007213FB" w:rsidRPr="007213FB">
              <w:rPr>
                <w:sz w:val="24"/>
                <w:szCs w:val="24"/>
              </w:rPr>
              <w:t xml:space="preserve">any employers find it both in </w:t>
            </w:r>
            <w:r w:rsidR="00050421" w:rsidRPr="007213FB">
              <w:rPr>
                <w:sz w:val="24"/>
                <w:szCs w:val="24"/>
              </w:rPr>
              <w:t>the</w:t>
            </w:r>
            <w:r w:rsidR="00050421">
              <w:rPr>
                <w:sz w:val="24"/>
                <w:szCs w:val="24"/>
              </w:rPr>
              <w:t xml:space="preserve">ir </w:t>
            </w:r>
            <w:r w:rsidR="007213FB" w:rsidRPr="007213FB">
              <w:rPr>
                <w:sz w:val="24"/>
                <w:szCs w:val="24"/>
              </w:rPr>
              <w:t>interest to go beyond this.</w:t>
            </w:r>
            <w:r>
              <w:rPr>
                <w:sz w:val="24"/>
                <w:szCs w:val="24"/>
              </w:rPr>
              <w:t xml:space="preserve"> L</w:t>
            </w:r>
            <w:r w:rsidR="007213FB" w:rsidRPr="007213FB">
              <w:rPr>
                <w:sz w:val="24"/>
                <w:szCs w:val="24"/>
              </w:rPr>
              <w:t>ong term aim</w:t>
            </w:r>
            <w:r>
              <w:rPr>
                <w:sz w:val="24"/>
                <w:szCs w:val="24"/>
              </w:rPr>
              <w:t>s are to</w:t>
            </w:r>
            <w:r w:rsidR="007213FB" w:rsidRPr="007213FB">
              <w:rPr>
                <w:sz w:val="24"/>
                <w:szCs w:val="24"/>
              </w:rPr>
              <w:t xml:space="preserve"> build on existing Northern Ireland employment law</w:t>
            </w:r>
            <w:r>
              <w:rPr>
                <w:sz w:val="24"/>
                <w:szCs w:val="24"/>
              </w:rPr>
              <w:t xml:space="preserve"> </w:t>
            </w:r>
            <w:r w:rsidR="007213FB" w:rsidRPr="007213FB">
              <w:rPr>
                <w:sz w:val="24"/>
                <w:szCs w:val="24"/>
              </w:rPr>
              <w:t>with measures that will introduce better support for workers and working</w:t>
            </w:r>
            <w:r w:rsidR="00582305">
              <w:rPr>
                <w:sz w:val="24"/>
                <w:szCs w:val="24"/>
              </w:rPr>
              <w:t xml:space="preserve"> </w:t>
            </w:r>
            <w:r w:rsidR="007213FB" w:rsidRPr="007213FB">
              <w:rPr>
                <w:sz w:val="24"/>
                <w:szCs w:val="24"/>
              </w:rPr>
              <w:t>families. Flexible working will be considered as part of this strategic process.</w:t>
            </w:r>
          </w:p>
          <w:p w14:paraId="166FE500" w14:textId="3654F87A" w:rsidR="00ED184A" w:rsidRPr="006635F2" w:rsidRDefault="00582305" w:rsidP="007213FB">
            <w:pPr>
              <w:rPr>
                <w:sz w:val="24"/>
                <w:szCs w:val="24"/>
              </w:rPr>
            </w:pPr>
            <w:r>
              <w:rPr>
                <w:sz w:val="24"/>
                <w:szCs w:val="24"/>
              </w:rPr>
              <w:lastRenderedPageBreak/>
              <w:t>The</w:t>
            </w:r>
            <w:r w:rsidR="007213FB" w:rsidRPr="007213FB">
              <w:rPr>
                <w:sz w:val="24"/>
                <w:szCs w:val="24"/>
              </w:rPr>
              <w:t xml:space="preserve"> current priority remains to protect and rebuild our Economy following COVID-19.</w:t>
            </w:r>
          </w:p>
        </w:tc>
        <w:tc>
          <w:tcPr>
            <w:tcW w:w="2758" w:type="dxa"/>
          </w:tcPr>
          <w:p w14:paraId="5DB1018C" w14:textId="79FC89E6" w:rsidR="00F11725" w:rsidRPr="00690160" w:rsidRDefault="00F10D79" w:rsidP="00C87D1A">
            <w:pPr>
              <w:rPr>
                <w:sz w:val="24"/>
                <w:szCs w:val="24"/>
              </w:rPr>
            </w:pPr>
            <w:r w:rsidRPr="00690160">
              <w:rPr>
                <w:sz w:val="24"/>
                <w:szCs w:val="24"/>
              </w:rPr>
              <w:lastRenderedPageBreak/>
              <w:t>Flexible working is a recommendation in order to aid women</w:t>
            </w:r>
            <w:r w:rsidR="00690160">
              <w:rPr>
                <w:sz w:val="24"/>
                <w:szCs w:val="24"/>
              </w:rPr>
              <w:t>’</w:t>
            </w:r>
            <w:r w:rsidRPr="00690160">
              <w:rPr>
                <w:sz w:val="24"/>
                <w:szCs w:val="24"/>
              </w:rPr>
              <w:t xml:space="preserve">s economic recovery from COVID. As high numbers of women have unpaid caring </w:t>
            </w:r>
            <w:r w:rsidR="00690160" w:rsidRPr="00690160">
              <w:rPr>
                <w:sz w:val="24"/>
                <w:szCs w:val="24"/>
              </w:rPr>
              <w:t>responsibilities</w:t>
            </w:r>
            <w:r w:rsidRPr="00690160">
              <w:rPr>
                <w:sz w:val="24"/>
                <w:szCs w:val="24"/>
              </w:rPr>
              <w:t xml:space="preserve">, flexible workings aids their ability to manage competing responsibilities and ultimately </w:t>
            </w:r>
            <w:r w:rsidR="00690160" w:rsidRPr="00690160">
              <w:rPr>
                <w:sz w:val="24"/>
                <w:szCs w:val="24"/>
              </w:rPr>
              <w:t>aids the</w:t>
            </w:r>
            <w:r w:rsidR="00690160">
              <w:rPr>
                <w:sz w:val="24"/>
                <w:szCs w:val="24"/>
              </w:rPr>
              <w:t>ir</w:t>
            </w:r>
            <w:r w:rsidR="00690160" w:rsidRPr="00690160">
              <w:rPr>
                <w:sz w:val="24"/>
                <w:szCs w:val="24"/>
              </w:rPr>
              <w:t xml:space="preserve"> </w:t>
            </w:r>
            <w:r w:rsidRPr="00690160">
              <w:rPr>
                <w:sz w:val="24"/>
                <w:szCs w:val="24"/>
              </w:rPr>
              <w:t xml:space="preserve">participation within the labour market </w:t>
            </w:r>
          </w:p>
        </w:tc>
      </w:tr>
      <w:tr w:rsidR="007213FB" w14:paraId="44211865" w14:textId="77777777" w:rsidTr="00215300">
        <w:tc>
          <w:tcPr>
            <w:tcW w:w="1690" w:type="dxa"/>
          </w:tcPr>
          <w:p w14:paraId="33BA6634" w14:textId="48535320" w:rsidR="007213FB" w:rsidRDefault="00E3310E" w:rsidP="00C87D1A">
            <w:pPr>
              <w:rPr>
                <w:sz w:val="24"/>
                <w:szCs w:val="24"/>
              </w:rPr>
            </w:pPr>
            <w:r>
              <w:rPr>
                <w:sz w:val="24"/>
                <w:szCs w:val="24"/>
              </w:rPr>
              <w:t xml:space="preserve">Women’s employment </w:t>
            </w:r>
            <w:r w:rsidR="0039684F">
              <w:rPr>
                <w:sz w:val="24"/>
                <w:szCs w:val="24"/>
              </w:rPr>
              <w:t>strategy</w:t>
            </w:r>
            <w:r>
              <w:rPr>
                <w:sz w:val="24"/>
                <w:szCs w:val="24"/>
              </w:rPr>
              <w:t xml:space="preserve"> </w:t>
            </w:r>
          </w:p>
        </w:tc>
        <w:tc>
          <w:tcPr>
            <w:tcW w:w="1132" w:type="dxa"/>
          </w:tcPr>
          <w:p w14:paraId="10EFA8FE" w14:textId="11362E42" w:rsidR="007213FB" w:rsidRDefault="00E3310E" w:rsidP="00C87D1A">
            <w:pPr>
              <w:rPr>
                <w:sz w:val="24"/>
                <w:szCs w:val="24"/>
              </w:rPr>
            </w:pPr>
            <w:r>
              <w:rPr>
                <w:sz w:val="24"/>
                <w:szCs w:val="24"/>
              </w:rPr>
              <w:t>5/01/21</w:t>
            </w:r>
          </w:p>
        </w:tc>
        <w:tc>
          <w:tcPr>
            <w:tcW w:w="1961" w:type="dxa"/>
          </w:tcPr>
          <w:p w14:paraId="1B3192DA" w14:textId="77777777" w:rsidR="007213FB" w:rsidRDefault="004A3C6D" w:rsidP="006A0A99">
            <w:pPr>
              <w:rPr>
                <w:sz w:val="24"/>
                <w:szCs w:val="24"/>
              </w:rPr>
            </w:pPr>
            <w:r w:rsidRPr="004A3C6D">
              <w:rPr>
                <w:sz w:val="24"/>
                <w:szCs w:val="24"/>
              </w:rPr>
              <w:t>Sinead McLaughlin MLA</w:t>
            </w:r>
          </w:p>
          <w:p w14:paraId="6801C598" w14:textId="77777777" w:rsidR="004A3C6D" w:rsidRDefault="004A3C6D" w:rsidP="006A0A99">
            <w:pPr>
              <w:rPr>
                <w:sz w:val="24"/>
                <w:szCs w:val="24"/>
              </w:rPr>
            </w:pPr>
            <w:r>
              <w:rPr>
                <w:sz w:val="24"/>
                <w:szCs w:val="24"/>
              </w:rPr>
              <w:t xml:space="preserve">To </w:t>
            </w:r>
          </w:p>
          <w:p w14:paraId="3819278B" w14:textId="77777777" w:rsidR="004A3C6D" w:rsidRDefault="004A3C6D" w:rsidP="006A0A99">
            <w:pPr>
              <w:rPr>
                <w:sz w:val="24"/>
                <w:szCs w:val="24"/>
              </w:rPr>
            </w:pPr>
            <w:r>
              <w:rPr>
                <w:sz w:val="24"/>
                <w:szCs w:val="24"/>
              </w:rPr>
              <w:t xml:space="preserve">Deidre Hargey </w:t>
            </w:r>
          </w:p>
          <w:p w14:paraId="5532D26B" w14:textId="06CD1971" w:rsidR="004A3C6D" w:rsidRPr="00F11725" w:rsidRDefault="004A3C6D" w:rsidP="006A0A99">
            <w:pPr>
              <w:rPr>
                <w:sz w:val="24"/>
                <w:szCs w:val="24"/>
              </w:rPr>
            </w:pPr>
            <w:r>
              <w:rPr>
                <w:sz w:val="24"/>
                <w:szCs w:val="24"/>
              </w:rPr>
              <w:t xml:space="preserve">Minister for Communities </w:t>
            </w:r>
          </w:p>
        </w:tc>
        <w:tc>
          <w:tcPr>
            <w:tcW w:w="6407" w:type="dxa"/>
          </w:tcPr>
          <w:p w14:paraId="706B688B" w14:textId="77777777" w:rsidR="007213FB" w:rsidRDefault="00214244" w:rsidP="00C87D1A">
            <w:pPr>
              <w:rPr>
                <w:sz w:val="24"/>
                <w:szCs w:val="24"/>
              </w:rPr>
            </w:pPr>
            <w:r>
              <w:rPr>
                <w:sz w:val="24"/>
                <w:szCs w:val="24"/>
              </w:rPr>
              <w:t>The question:</w:t>
            </w:r>
          </w:p>
          <w:p w14:paraId="672258C0" w14:textId="490B19E2" w:rsidR="00214244" w:rsidRDefault="00214244" w:rsidP="00C87D1A">
            <w:pPr>
              <w:rPr>
                <w:sz w:val="24"/>
                <w:szCs w:val="24"/>
              </w:rPr>
            </w:pPr>
            <w:r>
              <w:rPr>
                <w:sz w:val="24"/>
                <w:szCs w:val="24"/>
              </w:rPr>
              <w:t>Will the minister consider developing a women’s employment strategy</w:t>
            </w:r>
            <w:r w:rsidR="006A11EF">
              <w:rPr>
                <w:sz w:val="24"/>
                <w:szCs w:val="24"/>
              </w:rPr>
              <w:t>, which would address the specific labour marke</w:t>
            </w:r>
            <w:r w:rsidR="005477A6">
              <w:rPr>
                <w:sz w:val="24"/>
                <w:szCs w:val="24"/>
              </w:rPr>
              <w:t>t</w:t>
            </w:r>
            <w:r w:rsidR="006A11EF">
              <w:rPr>
                <w:sz w:val="24"/>
                <w:szCs w:val="24"/>
              </w:rPr>
              <w:t xml:space="preserve"> inequalities </w:t>
            </w:r>
            <w:r w:rsidR="005752E3">
              <w:rPr>
                <w:sz w:val="24"/>
                <w:szCs w:val="24"/>
              </w:rPr>
              <w:t xml:space="preserve">faced by women, including occupational </w:t>
            </w:r>
            <w:r w:rsidR="00845504">
              <w:rPr>
                <w:sz w:val="24"/>
                <w:szCs w:val="24"/>
              </w:rPr>
              <w:t>segregation</w:t>
            </w:r>
            <w:r w:rsidR="005752E3">
              <w:rPr>
                <w:sz w:val="24"/>
                <w:szCs w:val="24"/>
              </w:rPr>
              <w:t xml:space="preserve">, </w:t>
            </w:r>
            <w:r w:rsidR="00C0396F">
              <w:rPr>
                <w:sz w:val="24"/>
                <w:szCs w:val="24"/>
              </w:rPr>
              <w:t>gender pay gaps</w:t>
            </w:r>
            <w:r w:rsidR="005477A6">
              <w:rPr>
                <w:sz w:val="24"/>
                <w:szCs w:val="24"/>
              </w:rPr>
              <w:t xml:space="preserve">, low pay and </w:t>
            </w:r>
            <w:r w:rsidR="00845504">
              <w:rPr>
                <w:sz w:val="24"/>
                <w:szCs w:val="24"/>
              </w:rPr>
              <w:t>insecure</w:t>
            </w:r>
            <w:r w:rsidR="005477A6">
              <w:rPr>
                <w:sz w:val="24"/>
                <w:szCs w:val="24"/>
              </w:rPr>
              <w:t xml:space="preserve"> work</w:t>
            </w:r>
            <w:r w:rsidR="00D30534">
              <w:rPr>
                <w:sz w:val="24"/>
                <w:szCs w:val="24"/>
              </w:rPr>
              <w:t>?</w:t>
            </w:r>
          </w:p>
          <w:p w14:paraId="25215E24" w14:textId="77777777" w:rsidR="00845504" w:rsidRDefault="00845504" w:rsidP="00C87D1A">
            <w:pPr>
              <w:rPr>
                <w:sz w:val="24"/>
                <w:szCs w:val="24"/>
              </w:rPr>
            </w:pPr>
          </w:p>
          <w:p w14:paraId="7A234697" w14:textId="77777777" w:rsidR="00845504" w:rsidRDefault="00845504" w:rsidP="00C87D1A">
            <w:pPr>
              <w:rPr>
                <w:sz w:val="24"/>
                <w:szCs w:val="24"/>
              </w:rPr>
            </w:pPr>
            <w:r>
              <w:rPr>
                <w:sz w:val="24"/>
                <w:szCs w:val="24"/>
              </w:rPr>
              <w:t>The answer:</w:t>
            </w:r>
          </w:p>
          <w:p w14:paraId="19BF2AEA" w14:textId="5E328809" w:rsidR="00845504" w:rsidRDefault="00845504" w:rsidP="00C87D1A">
            <w:pPr>
              <w:rPr>
                <w:sz w:val="24"/>
                <w:szCs w:val="24"/>
              </w:rPr>
            </w:pPr>
            <w:r>
              <w:rPr>
                <w:sz w:val="24"/>
                <w:szCs w:val="24"/>
              </w:rPr>
              <w:t>Gender equality strategy will cover this.</w:t>
            </w:r>
            <w:r w:rsidR="00F77704">
              <w:rPr>
                <w:sz w:val="24"/>
                <w:szCs w:val="24"/>
              </w:rPr>
              <w:t xml:space="preserve"> </w:t>
            </w:r>
            <w:r w:rsidR="008D7AE4">
              <w:rPr>
                <w:sz w:val="24"/>
                <w:szCs w:val="24"/>
              </w:rPr>
              <w:t xml:space="preserve">The issues covered will be cross-cutting </w:t>
            </w:r>
            <w:r w:rsidR="00D30534">
              <w:rPr>
                <w:sz w:val="24"/>
                <w:szCs w:val="24"/>
              </w:rPr>
              <w:t xml:space="preserve">and the department is committed to working with others to tackle them. </w:t>
            </w:r>
            <w:r w:rsidR="00F77704">
              <w:rPr>
                <w:sz w:val="24"/>
                <w:szCs w:val="24"/>
              </w:rPr>
              <w:t>The department is fully committed</w:t>
            </w:r>
            <w:r w:rsidR="00CD3AA3">
              <w:rPr>
                <w:sz w:val="24"/>
                <w:szCs w:val="24"/>
              </w:rPr>
              <w:t xml:space="preserve"> to tackling the gender pay gap</w:t>
            </w:r>
            <w:r w:rsidR="0014097B">
              <w:rPr>
                <w:sz w:val="24"/>
                <w:szCs w:val="24"/>
              </w:rPr>
              <w:t>. There is a</w:t>
            </w:r>
            <w:r w:rsidR="00D30534">
              <w:rPr>
                <w:sz w:val="24"/>
                <w:szCs w:val="24"/>
              </w:rPr>
              <w:t>n</w:t>
            </w:r>
            <w:r w:rsidR="0014097B">
              <w:rPr>
                <w:sz w:val="24"/>
                <w:szCs w:val="24"/>
              </w:rPr>
              <w:t xml:space="preserve"> issue of transfer of responsibility for this needed to be transferred from the executive office. </w:t>
            </w:r>
          </w:p>
        </w:tc>
        <w:tc>
          <w:tcPr>
            <w:tcW w:w="2758" w:type="dxa"/>
          </w:tcPr>
          <w:p w14:paraId="55DE16E4" w14:textId="318C99FF" w:rsidR="007213FB" w:rsidRDefault="00F871C6" w:rsidP="00C87D1A">
            <w:pPr>
              <w:rPr>
                <w:color w:val="4472C4" w:themeColor="accent1"/>
                <w:sz w:val="24"/>
                <w:szCs w:val="24"/>
              </w:rPr>
            </w:pPr>
            <w:r w:rsidRPr="00F57E98">
              <w:rPr>
                <w:sz w:val="24"/>
                <w:szCs w:val="24"/>
              </w:rPr>
              <w:t xml:space="preserve">Women economic status in society is </w:t>
            </w:r>
            <w:r w:rsidR="00D01A30" w:rsidRPr="00F57E98">
              <w:rPr>
                <w:sz w:val="24"/>
                <w:szCs w:val="24"/>
              </w:rPr>
              <w:t>hugely</w:t>
            </w:r>
            <w:r w:rsidRPr="00F57E98">
              <w:rPr>
                <w:sz w:val="24"/>
                <w:szCs w:val="24"/>
              </w:rPr>
              <w:t xml:space="preserve"> affected by the gender pay gap which </w:t>
            </w:r>
            <w:r w:rsidR="00D01A30" w:rsidRPr="00F57E98">
              <w:rPr>
                <w:sz w:val="24"/>
                <w:szCs w:val="24"/>
              </w:rPr>
              <w:t>reflects the</w:t>
            </w:r>
            <w:r w:rsidR="00F64D1F">
              <w:rPr>
                <w:sz w:val="24"/>
                <w:szCs w:val="24"/>
              </w:rPr>
              <w:t>ir</w:t>
            </w:r>
            <w:r w:rsidR="00D01A30" w:rsidRPr="00F57E98">
              <w:rPr>
                <w:sz w:val="24"/>
                <w:szCs w:val="24"/>
              </w:rPr>
              <w:t xml:space="preserve"> overrepresentation in part-time and insecure work as well as the effects of occupational segregation. To address these issues </w:t>
            </w:r>
            <w:r w:rsidR="00F57E98" w:rsidRPr="00F57E98">
              <w:rPr>
                <w:sz w:val="24"/>
                <w:szCs w:val="24"/>
              </w:rPr>
              <w:t>would promote economic equality based on gender</w:t>
            </w:r>
            <w:r w:rsidR="00F57E98">
              <w:rPr>
                <w:color w:val="4472C4" w:themeColor="accent1"/>
                <w:sz w:val="24"/>
                <w:szCs w:val="24"/>
              </w:rPr>
              <w:t>.</w:t>
            </w:r>
            <w:r w:rsidR="00D01A30">
              <w:rPr>
                <w:color w:val="4472C4" w:themeColor="accent1"/>
                <w:sz w:val="24"/>
                <w:szCs w:val="24"/>
              </w:rPr>
              <w:t xml:space="preserve"> </w:t>
            </w:r>
          </w:p>
        </w:tc>
      </w:tr>
      <w:tr w:rsidR="00AF5C9A" w14:paraId="5633D57E" w14:textId="77777777" w:rsidTr="00215300">
        <w:tc>
          <w:tcPr>
            <w:tcW w:w="1690" w:type="dxa"/>
          </w:tcPr>
          <w:p w14:paraId="73E9E4B7" w14:textId="470A577F" w:rsidR="00AF5C9A" w:rsidRDefault="005E4D44" w:rsidP="00C87D1A">
            <w:pPr>
              <w:rPr>
                <w:sz w:val="24"/>
                <w:szCs w:val="24"/>
              </w:rPr>
            </w:pPr>
            <w:r>
              <w:rPr>
                <w:sz w:val="24"/>
                <w:szCs w:val="24"/>
              </w:rPr>
              <w:t xml:space="preserve">Paid leave for carers </w:t>
            </w:r>
          </w:p>
        </w:tc>
        <w:tc>
          <w:tcPr>
            <w:tcW w:w="1132" w:type="dxa"/>
          </w:tcPr>
          <w:p w14:paraId="6EF8239C" w14:textId="0294D72B" w:rsidR="00AF5C9A" w:rsidRDefault="005E4D44" w:rsidP="00C87D1A">
            <w:pPr>
              <w:rPr>
                <w:sz w:val="24"/>
                <w:szCs w:val="24"/>
              </w:rPr>
            </w:pPr>
            <w:r>
              <w:rPr>
                <w:sz w:val="24"/>
                <w:szCs w:val="24"/>
              </w:rPr>
              <w:t>12/01/21</w:t>
            </w:r>
          </w:p>
        </w:tc>
        <w:tc>
          <w:tcPr>
            <w:tcW w:w="1961" w:type="dxa"/>
          </w:tcPr>
          <w:p w14:paraId="62406BAB" w14:textId="77777777" w:rsidR="00AF5C9A" w:rsidRPr="00AF5C9A" w:rsidRDefault="00AF5C9A" w:rsidP="00AF5C9A">
            <w:pPr>
              <w:rPr>
                <w:sz w:val="24"/>
                <w:szCs w:val="24"/>
              </w:rPr>
            </w:pPr>
            <w:r w:rsidRPr="00AF5C9A">
              <w:rPr>
                <w:sz w:val="24"/>
                <w:szCs w:val="24"/>
              </w:rPr>
              <w:t>Sinead McLaughlin MLA</w:t>
            </w:r>
          </w:p>
          <w:p w14:paraId="5C6F5969" w14:textId="77777777" w:rsidR="00AF5C9A" w:rsidRPr="00AF5C9A" w:rsidRDefault="00AF5C9A" w:rsidP="00AF5C9A">
            <w:pPr>
              <w:rPr>
                <w:sz w:val="24"/>
                <w:szCs w:val="24"/>
              </w:rPr>
            </w:pPr>
            <w:r w:rsidRPr="00AF5C9A">
              <w:rPr>
                <w:sz w:val="24"/>
                <w:szCs w:val="24"/>
              </w:rPr>
              <w:t xml:space="preserve">To </w:t>
            </w:r>
          </w:p>
          <w:p w14:paraId="0E806CB9" w14:textId="77777777" w:rsidR="00AF5C9A" w:rsidRDefault="005A4F13" w:rsidP="00AF5C9A">
            <w:pPr>
              <w:rPr>
                <w:sz w:val="24"/>
                <w:szCs w:val="24"/>
              </w:rPr>
            </w:pPr>
            <w:r>
              <w:rPr>
                <w:sz w:val="24"/>
                <w:szCs w:val="24"/>
              </w:rPr>
              <w:t xml:space="preserve">Diane </w:t>
            </w:r>
            <w:proofErr w:type="spellStart"/>
            <w:r>
              <w:rPr>
                <w:sz w:val="24"/>
                <w:szCs w:val="24"/>
              </w:rPr>
              <w:t>Dodds</w:t>
            </w:r>
            <w:proofErr w:type="spellEnd"/>
            <w:r>
              <w:rPr>
                <w:sz w:val="24"/>
                <w:szCs w:val="24"/>
              </w:rPr>
              <w:t xml:space="preserve">, </w:t>
            </w:r>
          </w:p>
          <w:p w14:paraId="407AFD80" w14:textId="663FAB1C" w:rsidR="005A4F13" w:rsidRPr="004A3C6D" w:rsidRDefault="005A4F13" w:rsidP="00AF5C9A">
            <w:pPr>
              <w:rPr>
                <w:sz w:val="24"/>
                <w:szCs w:val="24"/>
              </w:rPr>
            </w:pPr>
            <w:r>
              <w:rPr>
                <w:sz w:val="24"/>
                <w:szCs w:val="24"/>
              </w:rPr>
              <w:t xml:space="preserve">Minister for the Economy </w:t>
            </w:r>
          </w:p>
        </w:tc>
        <w:tc>
          <w:tcPr>
            <w:tcW w:w="6407" w:type="dxa"/>
          </w:tcPr>
          <w:p w14:paraId="4798EB79" w14:textId="77777777" w:rsidR="00AF5C9A" w:rsidRDefault="005E4D44" w:rsidP="00C87D1A">
            <w:pPr>
              <w:rPr>
                <w:sz w:val="24"/>
                <w:szCs w:val="24"/>
              </w:rPr>
            </w:pPr>
            <w:r>
              <w:rPr>
                <w:sz w:val="24"/>
                <w:szCs w:val="24"/>
              </w:rPr>
              <w:t>The question:</w:t>
            </w:r>
          </w:p>
          <w:p w14:paraId="6D90DCCC" w14:textId="77777777" w:rsidR="005E4D44" w:rsidRDefault="000F40C5" w:rsidP="00C87D1A">
            <w:pPr>
              <w:rPr>
                <w:sz w:val="24"/>
                <w:szCs w:val="24"/>
              </w:rPr>
            </w:pPr>
            <w:r>
              <w:rPr>
                <w:sz w:val="24"/>
                <w:szCs w:val="24"/>
              </w:rPr>
              <w:t>What actions are being taken to extend additional employments rights in the form of paid leave to carers?</w:t>
            </w:r>
          </w:p>
          <w:p w14:paraId="0F097181" w14:textId="77777777" w:rsidR="000F40C5" w:rsidRDefault="000F40C5" w:rsidP="00C87D1A">
            <w:pPr>
              <w:rPr>
                <w:sz w:val="24"/>
                <w:szCs w:val="24"/>
              </w:rPr>
            </w:pPr>
          </w:p>
          <w:p w14:paraId="2AA3684F" w14:textId="349BA7AC" w:rsidR="000F40C5" w:rsidRDefault="000F40C5" w:rsidP="00C87D1A">
            <w:pPr>
              <w:rPr>
                <w:sz w:val="24"/>
                <w:szCs w:val="24"/>
              </w:rPr>
            </w:pPr>
            <w:r>
              <w:rPr>
                <w:sz w:val="24"/>
                <w:szCs w:val="24"/>
              </w:rPr>
              <w:t>The answer:</w:t>
            </w:r>
          </w:p>
          <w:p w14:paraId="2B1EC727" w14:textId="09E2D1D4" w:rsidR="006E7BE1" w:rsidRPr="006E7BE1" w:rsidRDefault="006E7BE1" w:rsidP="006E7BE1">
            <w:pPr>
              <w:rPr>
                <w:sz w:val="24"/>
                <w:szCs w:val="24"/>
              </w:rPr>
            </w:pPr>
            <w:r w:rsidRPr="006E7BE1">
              <w:rPr>
                <w:sz w:val="24"/>
                <w:szCs w:val="24"/>
              </w:rPr>
              <w:t xml:space="preserve">It is </w:t>
            </w:r>
            <w:r w:rsidR="00C12ECC">
              <w:rPr>
                <w:sz w:val="24"/>
                <w:szCs w:val="24"/>
              </w:rPr>
              <w:t xml:space="preserve">a </w:t>
            </w:r>
            <w:r w:rsidRPr="006E7BE1">
              <w:rPr>
                <w:sz w:val="24"/>
                <w:szCs w:val="24"/>
              </w:rPr>
              <w:t xml:space="preserve">long term aim to </w:t>
            </w:r>
            <w:r w:rsidR="00C12ECC">
              <w:rPr>
                <w:sz w:val="24"/>
                <w:szCs w:val="24"/>
              </w:rPr>
              <w:t xml:space="preserve">introduce </w:t>
            </w:r>
            <w:r w:rsidRPr="006E7BE1">
              <w:rPr>
                <w:sz w:val="24"/>
                <w:szCs w:val="24"/>
              </w:rPr>
              <w:t>better support for working families. Leave for</w:t>
            </w:r>
            <w:r w:rsidR="00C12ECC">
              <w:rPr>
                <w:sz w:val="24"/>
                <w:szCs w:val="24"/>
              </w:rPr>
              <w:t xml:space="preserve"> </w:t>
            </w:r>
            <w:r w:rsidRPr="006E7BE1">
              <w:rPr>
                <w:sz w:val="24"/>
                <w:szCs w:val="24"/>
              </w:rPr>
              <w:t>car</w:t>
            </w:r>
            <w:r w:rsidR="00C12ECC">
              <w:rPr>
                <w:sz w:val="24"/>
                <w:szCs w:val="24"/>
              </w:rPr>
              <w:t xml:space="preserve">ers </w:t>
            </w:r>
            <w:r w:rsidRPr="006E7BE1">
              <w:rPr>
                <w:sz w:val="24"/>
                <w:szCs w:val="24"/>
              </w:rPr>
              <w:t>will be considered as part of this</w:t>
            </w:r>
            <w:r w:rsidR="002B182C">
              <w:rPr>
                <w:sz w:val="24"/>
                <w:szCs w:val="24"/>
              </w:rPr>
              <w:t xml:space="preserve"> </w:t>
            </w:r>
            <w:r w:rsidRPr="006E7BE1">
              <w:rPr>
                <w:sz w:val="24"/>
                <w:szCs w:val="24"/>
              </w:rPr>
              <w:t>strategic process.</w:t>
            </w:r>
          </w:p>
          <w:p w14:paraId="4228809E" w14:textId="5430319F" w:rsidR="006E7BE1" w:rsidRPr="006E7BE1" w:rsidRDefault="00D71C40" w:rsidP="006E7BE1">
            <w:pPr>
              <w:rPr>
                <w:sz w:val="24"/>
                <w:szCs w:val="24"/>
              </w:rPr>
            </w:pPr>
            <w:r>
              <w:rPr>
                <w:sz w:val="24"/>
                <w:szCs w:val="24"/>
              </w:rPr>
              <w:t xml:space="preserve">Work on the </w:t>
            </w:r>
            <w:r w:rsidR="006E7BE1" w:rsidRPr="006E7BE1">
              <w:rPr>
                <w:sz w:val="24"/>
                <w:szCs w:val="24"/>
              </w:rPr>
              <w:t xml:space="preserve">Employment Law framework in NI </w:t>
            </w:r>
            <w:r>
              <w:rPr>
                <w:sz w:val="24"/>
                <w:szCs w:val="24"/>
              </w:rPr>
              <w:t>is due to start</w:t>
            </w:r>
            <w:r w:rsidR="006E7BE1" w:rsidRPr="006E7BE1">
              <w:rPr>
                <w:sz w:val="24"/>
                <w:szCs w:val="24"/>
              </w:rPr>
              <w:t xml:space="preserve"> soon as </w:t>
            </w:r>
            <w:r w:rsidR="00D61BAE" w:rsidRPr="006E7BE1">
              <w:rPr>
                <w:sz w:val="24"/>
                <w:szCs w:val="24"/>
              </w:rPr>
              <w:t>p</w:t>
            </w:r>
            <w:r w:rsidR="00D61BAE">
              <w:rPr>
                <w:sz w:val="24"/>
                <w:szCs w:val="24"/>
              </w:rPr>
              <w:t>ossibl</w:t>
            </w:r>
            <w:r w:rsidR="00D61BAE" w:rsidRPr="006E7BE1">
              <w:rPr>
                <w:sz w:val="24"/>
                <w:szCs w:val="24"/>
              </w:rPr>
              <w:t>e but</w:t>
            </w:r>
            <w:r w:rsidR="006E7BE1" w:rsidRPr="006E7BE1">
              <w:rPr>
                <w:sz w:val="24"/>
                <w:szCs w:val="24"/>
              </w:rPr>
              <w:t xml:space="preserve"> </w:t>
            </w:r>
            <w:r>
              <w:rPr>
                <w:sz w:val="24"/>
                <w:szCs w:val="24"/>
              </w:rPr>
              <w:t>has been delayed due to COVID-19.</w:t>
            </w:r>
          </w:p>
          <w:p w14:paraId="527C4B06" w14:textId="5780B870" w:rsidR="006E7BE1" w:rsidRDefault="00D71C40" w:rsidP="006E7BE1">
            <w:pPr>
              <w:rPr>
                <w:sz w:val="24"/>
                <w:szCs w:val="24"/>
              </w:rPr>
            </w:pPr>
            <w:r>
              <w:rPr>
                <w:sz w:val="24"/>
                <w:szCs w:val="24"/>
              </w:rPr>
              <w:t xml:space="preserve">They encourage the participation in forthcoming consultations </w:t>
            </w:r>
            <w:r w:rsidR="00D61BAE">
              <w:rPr>
                <w:sz w:val="24"/>
                <w:szCs w:val="24"/>
              </w:rPr>
              <w:t xml:space="preserve">by </w:t>
            </w:r>
            <w:r w:rsidR="006E7BE1" w:rsidRPr="006E7BE1">
              <w:rPr>
                <w:sz w:val="24"/>
                <w:szCs w:val="24"/>
              </w:rPr>
              <w:t>all interested</w:t>
            </w:r>
            <w:r w:rsidR="00D61BAE">
              <w:rPr>
                <w:sz w:val="24"/>
                <w:szCs w:val="24"/>
              </w:rPr>
              <w:t xml:space="preserve"> </w:t>
            </w:r>
            <w:r w:rsidR="006E7BE1" w:rsidRPr="006E7BE1">
              <w:rPr>
                <w:sz w:val="24"/>
                <w:szCs w:val="24"/>
              </w:rPr>
              <w:t>stakeholders</w:t>
            </w:r>
            <w:r w:rsidR="00D61BAE">
              <w:rPr>
                <w:sz w:val="24"/>
                <w:szCs w:val="24"/>
              </w:rPr>
              <w:t xml:space="preserve">. Priority remains on economic recovery post-COVID. </w:t>
            </w:r>
          </w:p>
          <w:p w14:paraId="495BEBA5" w14:textId="7827D1AA" w:rsidR="000F40C5" w:rsidRDefault="000F40C5" w:rsidP="00C87D1A">
            <w:pPr>
              <w:rPr>
                <w:sz w:val="24"/>
                <w:szCs w:val="24"/>
              </w:rPr>
            </w:pPr>
          </w:p>
        </w:tc>
        <w:tc>
          <w:tcPr>
            <w:tcW w:w="2758" w:type="dxa"/>
          </w:tcPr>
          <w:p w14:paraId="666BF21B" w14:textId="587E8DD1" w:rsidR="00AF5C9A" w:rsidRDefault="00430FC2" w:rsidP="00C87D1A">
            <w:pPr>
              <w:rPr>
                <w:color w:val="4472C4" w:themeColor="accent1"/>
                <w:sz w:val="24"/>
                <w:szCs w:val="24"/>
              </w:rPr>
            </w:pPr>
            <w:r w:rsidRPr="002B182C">
              <w:rPr>
                <w:sz w:val="24"/>
                <w:szCs w:val="24"/>
              </w:rPr>
              <w:t xml:space="preserve">Women represent a significant proportion of both paid and unpaid carers. </w:t>
            </w:r>
            <w:r w:rsidR="002B182C" w:rsidRPr="002B182C">
              <w:rPr>
                <w:sz w:val="24"/>
                <w:szCs w:val="24"/>
              </w:rPr>
              <w:t>Additionally,</w:t>
            </w:r>
            <w:r w:rsidRPr="002B182C">
              <w:rPr>
                <w:sz w:val="24"/>
                <w:szCs w:val="24"/>
              </w:rPr>
              <w:t xml:space="preserve"> employment rights in the form of paid leave both helps the</w:t>
            </w:r>
            <w:r w:rsidR="00596C84">
              <w:rPr>
                <w:sz w:val="24"/>
                <w:szCs w:val="24"/>
              </w:rPr>
              <w:t>ir</w:t>
            </w:r>
            <w:r w:rsidRPr="002B182C">
              <w:rPr>
                <w:sz w:val="24"/>
                <w:szCs w:val="24"/>
              </w:rPr>
              <w:t xml:space="preserve"> economic empowerment but also </w:t>
            </w:r>
            <w:r w:rsidR="002B182C" w:rsidRPr="002B182C">
              <w:rPr>
                <w:sz w:val="24"/>
                <w:szCs w:val="24"/>
              </w:rPr>
              <w:t xml:space="preserve">improves the valuation of care work throughout society. </w:t>
            </w:r>
          </w:p>
        </w:tc>
      </w:tr>
      <w:tr w:rsidR="00462DF3" w14:paraId="785AB8BA" w14:textId="77777777" w:rsidTr="00215300">
        <w:tc>
          <w:tcPr>
            <w:tcW w:w="1690" w:type="dxa"/>
          </w:tcPr>
          <w:p w14:paraId="1C632C31" w14:textId="1694478A" w:rsidR="00462DF3" w:rsidRDefault="00B33F11" w:rsidP="00C87D1A">
            <w:pPr>
              <w:rPr>
                <w:sz w:val="24"/>
                <w:szCs w:val="24"/>
              </w:rPr>
            </w:pPr>
            <w:r>
              <w:rPr>
                <w:sz w:val="24"/>
                <w:szCs w:val="24"/>
              </w:rPr>
              <w:lastRenderedPageBreak/>
              <w:t xml:space="preserve">Paid leave for domestic abuse victims </w:t>
            </w:r>
          </w:p>
        </w:tc>
        <w:tc>
          <w:tcPr>
            <w:tcW w:w="1132" w:type="dxa"/>
          </w:tcPr>
          <w:p w14:paraId="23A30FD2" w14:textId="0ED4DDEF" w:rsidR="00462DF3" w:rsidRDefault="00B33F11" w:rsidP="00C87D1A">
            <w:pPr>
              <w:rPr>
                <w:sz w:val="24"/>
                <w:szCs w:val="24"/>
              </w:rPr>
            </w:pPr>
            <w:r>
              <w:rPr>
                <w:sz w:val="24"/>
                <w:szCs w:val="24"/>
              </w:rPr>
              <w:t>12/01/21</w:t>
            </w:r>
          </w:p>
        </w:tc>
        <w:tc>
          <w:tcPr>
            <w:tcW w:w="1961" w:type="dxa"/>
          </w:tcPr>
          <w:p w14:paraId="3950F8BE" w14:textId="77777777" w:rsidR="00462DF3" w:rsidRPr="00462DF3" w:rsidRDefault="00462DF3" w:rsidP="00462DF3">
            <w:pPr>
              <w:rPr>
                <w:sz w:val="24"/>
                <w:szCs w:val="24"/>
              </w:rPr>
            </w:pPr>
            <w:r w:rsidRPr="00462DF3">
              <w:rPr>
                <w:sz w:val="24"/>
                <w:szCs w:val="24"/>
              </w:rPr>
              <w:t>Sinead McLaughlin MLA</w:t>
            </w:r>
          </w:p>
          <w:p w14:paraId="726368E9" w14:textId="77777777" w:rsidR="00462DF3" w:rsidRPr="00462DF3" w:rsidRDefault="00462DF3" w:rsidP="00462DF3">
            <w:pPr>
              <w:rPr>
                <w:sz w:val="24"/>
                <w:szCs w:val="24"/>
              </w:rPr>
            </w:pPr>
            <w:r w:rsidRPr="00462DF3">
              <w:rPr>
                <w:sz w:val="24"/>
                <w:szCs w:val="24"/>
              </w:rPr>
              <w:t xml:space="preserve">To </w:t>
            </w:r>
          </w:p>
          <w:p w14:paraId="351BCFB0" w14:textId="77777777" w:rsidR="00462DF3" w:rsidRDefault="005A4F13" w:rsidP="00462DF3">
            <w:pPr>
              <w:rPr>
                <w:sz w:val="24"/>
                <w:szCs w:val="24"/>
              </w:rPr>
            </w:pPr>
            <w:r>
              <w:rPr>
                <w:sz w:val="24"/>
                <w:szCs w:val="24"/>
              </w:rPr>
              <w:t xml:space="preserve">Diane </w:t>
            </w:r>
            <w:proofErr w:type="spellStart"/>
            <w:r>
              <w:rPr>
                <w:sz w:val="24"/>
                <w:szCs w:val="24"/>
              </w:rPr>
              <w:t>Dodds</w:t>
            </w:r>
            <w:proofErr w:type="spellEnd"/>
            <w:r>
              <w:rPr>
                <w:sz w:val="24"/>
                <w:szCs w:val="24"/>
              </w:rPr>
              <w:t xml:space="preserve">, </w:t>
            </w:r>
          </w:p>
          <w:p w14:paraId="41A2B1B9" w14:textId="166DD425" w:rsidR="005A4F13" w:rsidRPr="00AF5C9A" w:rsidRDefault="005A4F13" w:rsidP="00462DF3">
            <w:pPr>
              <w:rPr>
                <w:sz w:val="24"/>
                <w:szCs w:val="24"/>
              </w:rPr>
            </w:pPr>
            <w:r>
              <w:rPr>
                <w:sz w:val="24"/>
                <w:szCs w:val="24"/>
              </w:rPr>
              <w:t xml:space="preserve">Minister for the Economy </w:t>
            </w:r>
          </w:p>
        </w:tc>
        <w:tc>
          <w:tcPr>
            <w:tcW w:w="6407" w:type="dxa"/>
          </w:tcPr>
          <w:p w14:paraId="402B8BC9" w14:textId="77777777" w:rsidR="00462DF3" w:rsidRDefault="00B33F11" w:rsidP="00C87D1A">
            <w:pPr>
              <w:rPr>
                <w:sz w:val="24"/>
                <w:szCs w:val="24"/>
              </w:rPr>
            </w:pPr>
            <w:r>
              <w:rPr>
                <w:sz w:val="24"/>
                <w:szCs w:val="24"/>
              </w:rPr>
              <w:t>The question:</w:t>
            </w:r>
          </w:p>
          <w:p w14:paraId="5CADDA1B" w14:textId="5541A909" w:rsidR="00B33F11" w:rsidRDefault="005A4F13" w:rsidP="005A4F13">
            <w:pPr>
              <w:rPr>
                <w:sz w:val="24"/>
                <w:szCs w:val="24"/>
              </w:rPr>
            </w:pPr>
            <w:r>
              <w:rPr>
                <w:sz w:val="24"/>
                <w:szCs w:val="24"/>
              </w:rPr>
              <w:t>W</w:t>
            </w:r>
            <w:r w:rsidRPr="005A4F13">
              <w:rPr>
                <w:sz w:val="24"/>
                <w:szCs w:val="24"/>
              </w:rPr>
              <w:t>hat actions are being taken to extend</w:t>
            </w:r>
            <w:r>
              <w:rPr>
                <w:sz w:val="24"/>
                <w:szCs w:val="24"/>
              </w:rPr>
              <w:t xml:space="preserve"> </w:t>
            </w:r>
            <w:r w:rsidRPr="005A4F13">
              <w:rPr>
                <w:sz w:val="24"/>
                <w:szCs w:val="24"/>
              </w:rPr>
              <w:t>additional employment rights, in the form of paid leave, to victims of domestic</w:t>
            </w:r>
            <w:r w:rsidR="007046E6">
              <w:rPr>
                <w:sz w:val="24"/>
                <w:szCs w:val="24"/>
              </w:rPr>
              <w:t xml:space="preserve"> </w:t>
            </w:r>
            <w:r w:rsidRPr="005A4F13">
              <w:rPr>
                <w:sz w:val="24"/>
                <w:szCs w:val="24"/>
              </w:rPr>
              <w:t>abuse and violence</w:t>
            </w:r>
            <w:r w:rsidR="007046E6">
              <w:rPr>
                <w:sz w:val="24"/>
                <w:szCs w:val="24"/>
              </w:rPr>
              <w:t>?</w:t>
            </w:r>
          </w:p>
          <w:p w14:paraId="39A46B5A" w14:textId="77777777" w:rsidR="007046E6" w:rsidRDefault="007046E6" w:rsidP="005A4F13">
            <w:pPr>
              <w:rPr>
                <w:sz w:val="24"/>
                <w:szCs w:val="24"/>
              </w:rPr>
            </w:pPr>
          </w:p>
          <w:p w14:paraId="4B917EB1" w14:textId="52FE9C01" w:rsidR="007046E6" w:rsidRDefault="007046E6" w:rsidP="005A4F13">
            <w:pPr>
              <w:rPr>
                <w:sz w:val="24"/>
                <w:szCs w:val="24"/>
              </w:rPr>
            </w:pPr>
            <w:r>
              <w:rPr>
                <w:sz w:val="24"/>
                <w:szCs w:val="24"/>
              </w:rPr>
              <w:t>The answer:</w:t>
            </w:r>
          </w:p>
          <w:p w14:paraId="76A3B0B8" w14:textId="12499038" w:rsidR="007046E6" w:rsidRPr="007046E6" w:rsidRDefault="007046E6" w:rsidP="006A1AD5">
            <w:pPr>
              <w:rPr>
                <w:sz w:val="24"/>
                <w:szCs w:val="24"/>
              </w:rPr>
            </w:pPr>
            <w:r w:rsidRPr="007046E6">
              <w:rPr>
                <w:sz w:val="24"/>
                <w:szCs w:val="24"/>
              </w:rPr>
              <w:t xml:space="preserve">There is a growing recognition </w:t>
            </w:r>
            <w:r w:rsidR="006A1AD5">
              <w:rPr>
                <w:sz w:val="24"/>
                <w:szCs w:val="24"/>
              </w:rPr>
              <w:t xml:space="preserve">of this issue </w:t>
            </w:r>
            <w:r w:rsidRPr="007046E6">
              <w:rPr>
                <w:sz w:val="24"/>
                <w:szCs w:val="24"/>
              </w:rPr>
              <w:t>among employers</w:t>
            </w:r>
            <w:r w:rsidR="006A1AD5">
              <w:rPr>
                <w:sz w:val="24"/>
                <w:szCs w:val="24"/>
              </w:rPr>
              <w:t xml:space="preserve">. </w:t>
            </w:r>
          </w:p>
          <w:p w14:paraId="3E88A9B9" w14:textId="7763FD11" w:rsidR="007046E6" w:rsidRPr="007046E6" w:rsidRDefault="006A1AD5" w:rsidP="007046E6">
            <w:pPr>
              <w:rPr>
                <w:sz w:val="24"/>
                <w:szCs w:val="24"/>
              </w:rPr>
            </w:pPr>
            <w:r>
              <w:rPr>
                <w:sz w:val="24"/>
                <w:szCs w:val="24"/>
              </w:rPr>
              <w:t xml:space="preserve">Some employers have already </w:t>
            </w:r>
            <w:r w:rsidR="007046E6" w:rsidRPr="007046E6">
              <w:rPr>
                <w:sz w:val="24"/>
                <w:szCs w:val="24"/>
              </w:rPr>
              <w:t>implemented such provisions. Unfortunately, this is not</w:t>
            </w:r>
            <w:r w:rsidR="006B624A">
              <w:rPr>
                <w:sz w:val="24"/>
                <w:szCs w:val="24"/>
              </w:rPr>
              <w:t xml:space="preserve"> </w:t>
            </w:r>
            <w:r w:rsidR="007046E6" w:rsidRPr="007046E6">
              <w:rPr>
                <w:sz w:val="24"/>
                <w:szCs w:val="24"/>
              </w:rPr>
              <w:t>universal and not all employers will be</w:t>
            </w:r>
            <w:r w:rsidR="006B624A">
              <w:rPr>
                <w:sz w:val="24"/>
                <w:szCs w:val="24"/>
              </w:rPr>
              <w:t xml:space="preserve"> </w:t>
            </w:r>
            <w:r w:rsidR="007046E6" w:rsidRPr="007046E6">
              <w:rPr>
                <w:sz w:val="24"/>
                <w:szCs w:val="24"/>
              </w:rPr>
              <w:t>able or</w:t>
            </w:r>
            <w:r w:rsidR="006B624A">
              <w:rPr>
                <w:sz w:val="24"/>
                <w:szCs w:val="24"/>
              </w:rPr>
              <w:t xml:space="preserve"> </w:t>
            </w:r>
            <w:r w:rsidR="007046E6" w:rsidRPr="007046E6">
              <w:rPr>
                <w:sz w:val="24"/>
                <w:szCs w:val="24"/>
              </w:rPr>
              <w:t xml:space="preserve">willing to meet these needs. </w:t>
            </w:r>
            <w:r w:rsidR="006B624A">
              <w:rPr>
                <w:sz w:val="24"/>
                <w:szCs w:val="24"/>
              </w:rPr>
              <w:t xml:space="preserve">They are </w:t>
            </w:r>
            <w:r w:rsidR="007046E6" w:rsidRPr="007046E6">
              <w:rPr>
                <w:sz w:val="24"/>
                <w:szCs w:val="24"/>
              </w:rPr>
              <w:t>awaiting the outcome of the recent GB review into support in the</w:t>
            </w:r>
          </w:p>
          <w:p w14:paraId="0CB3B51F" w14:textId="0083B6E0" w:rsidR="007046E6" w:rsidRDefault="007046E6" w:rsidP="007046E6">
            <w:pPr>
              <w:rPr>
                <w:sz w:val="24"/>
                <w:szCs w:val="24"/>
              </w:rPr>
            </w:pPr>
            <w:r w:rsidRPr="007046E6">
              <w:rPr>
                <w:sz w:val="24"/>
                <w:szCs w:val="24"/>
              </w:rPr>
              <w:t>workplace for survivors of domestic abuse. Northern Ireland stakeholders and Government officials from the</w:t>
            </w:r>
            <w:r w:rsidR="006B624A">
              <w:rPr>
                <w:sz w:val="24"/>
                <w:szCs w:val="24"/>
              </w:rPr>
              <w:t xml:space="preserve"> D</w:t>
            </w:r>
            <w:r w:rsidRPr="007046E6">
              <w:rPr>
                <w:sz w:val="24"/>
                <w:szCs w:val="24"/>
              </w:rPr>
              <w:t>epartment for Business, Energy &amp; Industrial Strategy</w:t>
            </w:r>
            <w:r w:rsidR="006B624A">
              <w:rPr>
                <w:sz w:val="24"/>
                <w:szCs w:val="24"/>
              </w:rPr>
              <w:t xml:space="preserve"> contributed to this review process. This issue will form par of a fit f</w:t>
            </w:r>
            <w:r w:rsidRPr="007046E6">
              <w:rPr>
                <w:sz w:val="24"/>
                <w:szCs w:val="24"/>
              </w:rPr>
              <w:t>or purpose employment law framework in NI in the longer term</w:t>
            </w:r>
            <w:r w:rsidR="006B624A">
              <w:rPr>
                <w:sz w:val="24"/>
                <w:szCs w:val="24"/>
              </w:rPr>
              <w:t xml:space="preserve">. </w:t>
            </w:r>
          </w:p>
          <w:p w14:paraId="1988D628" w14:textId="25EE8C85" w:rsidR="007046E6" w:rsidRDefault="007046E6" w:rsidP="005A4F13">
            <w:pPr>
              <w:rPr>
                <w:sz w:val="24"/>
                <w:szCs w:val="24"/>
              </w:rPr>
            </w:pPr>
          </w:p>
        </w:tc>
        <w:tc>
          <w:tcPr>
            <w:tcW w:w="2758" w:type="dxa"/>
          </w:tcPr>
          <w:p w14:paraId="318C8F1A" w14:textId="1955D47F" w:rsidR="00462DF3" w:rsidRDefault="00430FC2" w:rsidP="00C87D1A">
            <w:pPr>
              <w:rPr>
                <w:color w:val="4472C4" w:themeColor="accent1"/>
                <w:sz w:val="24"/>
                <w:szCs w:val="24"/>
              </w:rPr>
            </w:pPr>
            <w:r w:rsidRPr="00430FC2">
              <w:rPr>
                <w:sz w:val="24"/>
                <w:szCs w:val="24"/>
              </w:rPr>
              <w:t>Paid leave for domestic abuse victims comprises issues related to both women’s economic and domestic equality.</w:t>
            </w:r>
          </w:p>
        </w:tc>
      </w:tr>
      <w:tr w:rsidR="00C63783" w14:paraId="7612B4C7" w14:textId="77777777" w:rsidTr="00215300">
        <w:tc>
          <w:tcPr>
            <w:tcW w:w="1690" w:type="dxa"/>
          </w:tcPr>
          <w:p w14:paraId="6AEC2079" w14:textId="68E72095" w:rsidR="00C63783" w:rsidRDefault="00FE2CDD" w:rsidP="00C87D1A">
            <w:pPr>
              <w:rPr>
                <w:sz w:val="24"/>
                <w:szCs w:val="24"/>
              </w:rPr>
            </w:pPr>
            <w:r>
              <w:rPr>
                <w:sz w:val="24"/>
                <w:szCs w:val="24"/>
              </w:rPr>
              <w:t xml:space="preserve">Gendered impact of COVID. </w:t>
            </w:r>
          </w:p>
        </w:tc>
        <w:tc>
          <w:tcPr>
            <w:tcW w:w="1132" w:type="dxa"/>
          </w:tcPr>
          <w:p w14:paraId="7FA6AC20" w14:textId="42300FB6" w:rsidR="00C63783" w:rsidRDefault="008E6780" w:rsidP="00C87D1A">
            <w:pPr>
              <w:rPr>
                <w:sz w:val="24"/>
                <w:szCs w:val="24"/>
              </w:rPr>
            </w:pPr>
            <w:r>
              <w:rPr>
                <w:sz w:val="24"/>
                <w:szCs w:val="24"/>
              </w:rPr>
              <w:t>6/01/21</w:t>
            </w:r>
          </w:p>
        </w:tc>
        <w:tc>
          <w:tcPr>
            <w:tcW w:w="1961" w:type="dxa"/>
          </w:tcPr>
          <w:p w14:paraId="41621BDF" w14:textId="77777777" w:rsidR="008E6780" w:rsidRDefault="008E6780" w:rsidP="00462DF3">
            <w:pPr>
              <w:rPr>
                <w:sz w:val="24"/>
                <w:szCs w:val="24"/>
              </w:rPr>
            </w:pPr>
            <w:r>
              <w:rPr>
                <w:sz w:val="24"/>
                <w:szCs w:val="24"/>
              </w:rPr>
              <w:t xml:space="preserve">Paula Bradshaw, MLA </w:t>
            </w:r>
          </w:p>
          <w:p w14:paraId="6FE728F3" w14:textId="77777777" w:rsidR="008E6780" w:rsidRDefault="008E6780" w:rsidP="00462DF3">
            <w:pPr>
              <w:rPr>
                <w:sz w:val="24"/>
                <w:szCs w:val="24"/>
              </w:rPr>
            </w:pPr>
            <w:r>
              <w:rPr>
                <w:sz w:val="24"/>
                <w:szCs w:val="24"/>
              </w:rPr>
              <w:t xml:space="preserve">To </w:t>
            </w:r>
          </w:p>
          <w:p w14:paraId="393D9DC6" w14:textId="77777777" w:rsidR="008E6780" w:rsidRDefault="00C63783" w:rsidP="00462DF3">
            <w:pPr>
              <w:rPr>
                <w:sz w:val="24"/>
                <w:szCs w:val="24"/>
              </w:rPr>
            </w:pPr>
            <w:r>
              <w:rPr>
                <w:sz w:val="24"/>
                <w:szCs w:val="24"/>
              </w:rPr>
              <w:t>Deidre Hargey</w:t>
            </w:r>
            <w:r w:rsidR="008E6780">
              <w:rPr>
                <w:sz w:val="24"/>
                <w:szCs w:val="24"/>
              </w:rPr>
              <w:t xml:space="preserve">, </w:t>
            </w:r>
          </w:p>
          <w:p w14:paraId="382656AA" w14:textId="431A4192" w:rsidR="00C63783" w:rsidRPr="00462DF3" w:rsidRDefault="008E6780" w:rsidP="00462DF3">
            <w:pPr>
              <w:rPr>
                <w:sz w:val="24"/>
                <w:szCs w:val="24"/>
              </w:rPr>
            </w:pPr>
            <w:r>
              <w:rPr>
                <w:sz w:val="24"/>
                <w:szCs w:val="24"/>
              </w:rPr>
              <w:t xml:space="preserve">Minister for Communities </w:t>
            </w:r>
            <w:r w:rsidR="00C63783">
              <w:rPr>
                <w:sz w:val="24"/>
                <w:szCs w:val="24"/>
              </w:rPr>
              <w:t xml:space="preserve"> </w:t>
            </w:r>
          </w:p>
        </w:tc>
        <w:tc>
          <w:tcPr>
            <w:tcW w:w="6407" w:type="dxa"/>
          </w:tcPr>
          <w:p w14:paraId="1F2E16F2" w14:textId="77777777" w:rsidR="00C63783" w:rsidRDefault="00FE2CDD" w:rsidP="00C87D1A">
            <w:pPr>
              <w:rPr>
                <w:sz w:val="24"/>
                <w:szCs w:val="24"/>
              </w:rPr>
            </w:pPr>
            <w:r>
              <w:rPr>
                <w:sz w:val="24"/>
                <w:szCs w:val="24"/>
              </w:rPr>
              <w:t>The question:</w:t>
            </w:r>
          </w:p>
          <w:p w14:paraId="69545EC6" w14:textId="77777777" w:rsidR="00E34D18" w:rsidRDefault="00E34D18" w:rsidP="00C87D1A">
            <w:pPr>
              <w:rPr>
                <w:sz w:val="24"/>
                <w:szCs w:val="24"/>
              </w:rPr>
            </w:pPr>
            <w:r>
              <w:rPr>
                <w:sz w:val="24"/>
                <w:szCs w:val="24"/>
              </w:rPr>
              <w:t>What measures are being taken to address the disproportionate economic effect of COVID-19 on women</w:t>
            </w:r>
            <w:r w:rsidR="00417F83">
              <w:rPr>
                <w:sz w:val="24"/>
                <w:szCs w:val="24"/>
              </w:rPr>
              <w:t xml:space="preserve"> and develop gender-sensitive responses. </w:t>
            </w:r>
          </w:p>
          <w:p w14:paraId="6A293D47" w14:textId="77777777" w:rsidR="008B05AD" w:rsidRDefault="008B05AD" w:rsidP="00C87D1A">
            <w:pPr>
              <w:rPr>
                <w:sz w:val="24"/>
                <w:szCs w:val="24"/>
              </w:rPr>
            </w:pPr>
          </w:p>
          <w:p w14:paraId="5B826EFA" w14:textId="40EA21A0" w:rsidR="008B05AD" w:rsidRDefault="008B05AD" w:rsidP="00C87D1A">
            <w:pPr>
              <w:rPr>
                <w:sz w:val="24"/>
                <w:szCs w:val="24"/>
              </w:rPr>
            </w:pPr>
            <w:r>
              <w:rPr>
                <w:sz w:val="24"/>
                <w:szCs w:val="24"/>
              </w:rPr>
              <w:t>The answer:</w:t>
            </w:r>
          </w:p>
          <w:p w14:paraId="31D78828" w14:textId="58E7EFF5" w:rsidR="008B05AD" w:rsidRDefault="008B05AD" w:rsidP="00C87D1A">
            <w:pPr>
              <w:rPr>
                <w:sz w:val="24"/>
                <w:szCs w:val="24"/>
              </w:rPr>
            </w:pPr>
            <w:r>
              <w:rPr>
                <w:sz w:val="24"/>
                <w:szCs w:val="24"/>
              </w:rPr>
              <w:t xml:space="preserve">Alongside the Gender Equality Strategy, the department is working on a number of social inclusion strategies. </w:t>
            </w:r>
            <w:r w:rsidR="006B3D3E">
              <w:rPr>
                <w:sz w:val="24"/>
                <w:szCs w:val="24"/>
              </w:rPr>
              <w:t xml:space="preserve">As the Gender Equality strategy is developed it will include a number of </w:t>
            </w:r>
            <w:r w:rsidR="00086DCA">
              <w:rPr>
                <w:sz w:val="24"/>
                <w:szCs w:val="24"/>
              </w:rPr>
              <w:t>provisions</w:t>
            </w:r>
            <w:r w:rsidR="006B3D3E">
              <w:rPr>
                <w:sz w:val="24"/>
                <w:szCs w:val="24"/>
              </w:rPr>
              <w:t xml:space="preserve"> to mitigate the medium and long term impacts of the pandemic. </w:t>
            </w:r>
            <w:r w:rsidR="00A11470">
              <w:rPr>
                <w:sz w:val="24"/>
                <w:szCs w:val="24"/>
              </w:rPr>
              <w:t>The department of economy has implemented a number of financial</w:t>
            </w:r>
            <w:r w:rsidR="001605CB">
              <w:rPr>
                <w:sz w:val="24"/>
                <w:szCs w:val="24"/>
              </w:rPr>
              <w:t xml:space="preserve"> support</w:t>
            </w:r>
            <w:r w:rsidR="00A11470">
              <w:rPr>
                <w:sz w:val="24"/>
                <w:szCs w:val="24"/>
              </w:rPr>
              <w:t xml:space="preserve"> packages to support industries with </w:t>
            </w:r>
            <w:r w:rsidR="001605CB">
              <w:rPr>
                <w:sz w:val="24"/>
                <w:szCs w:val="24"/>
              </w:rPr>
              <w:t xml:space="preserve">a </w:t>
            </w:r>
            <w:r w:rsidR="00A11470">
              <w:rPr>
                <w:sz w:val="24"/>
                <w:szCs w:val="24"/>
              </w:rPr>
              <w:t xml:space="preserve">high </w:t>
            </w:r>
            <w:r w:rsidR="001605CB">
              <w:rPr>
                <w:sz w:val="24"/>
                <w:szCs w:val="24"/>
              </w:rPr>
              <w:t xml:space="preserve">density of </w:t>
            </w:r>
            <w:r w:rsidR="00A11470">
              <w:rPr>
                <w:sz w:val="24"/>
                <w:szCs w:val="24"/>
              </w:rPr>
              <w:t xml:space="preserve">female </w:t>
            </w:r>
            <w:r w:rsidR="001605CB">
              <w:rPr>
                <w:sz w:val="24"/>
                <w:szCs w:val="24"/>
              </w:rPr>
              <w:t xml:space="preserve">business owners. </w:t>
            </w:r>
            <w:r w:rsidR="00086DCA">
              <w:rPr>
                <w:sz w:val="24"/>
                <w:szCs w:val="24"/>
              </w:rPr>
              <w:t xml:space="preserve">It is a decision </w:t>
            </w:r>
            <w:r w:rsidR="00086DCA">
              <w:rPr>
                <w:sz w:val="24"/>
                <w:szCs w:val="24"/>
              </w:rPr>
              <w:lastRenderedPageBreak/>
              <w:t xml:space="preserve">by the whole executive </w:t>
            </w:r>
            <w:r w:rsidR="00836F74">
              <w:rPr>
                <w:sz w:val="24"/>
                <w:szCs w:val="24"/>
              </w:rPr>
              <w:t>to decide the allocation of additional funding to support those most in need and start</w:t>
            </w:r>
            <w:r w:rsidR="005C4D80">
              <w:rPr>
                <w:sz w:val="24"/>
                <w:szCs w:val="24"/>
              </w:rPr>
              <w:t xml:space="preserve"> a pathway of sustained economic recovery. </w:t>
            </w:r>
          </w:p>
        </w:tc>
        <w:tc>
          <w:tcPr>
            <w:tcW w:w="2758" w:type="dxa"/>
          </w:tcPr>
          <w:p w14:paraId="348F3C8D" w14:textId="31EE9B43" w:rsidR="00C63783" w:rsidRDefault="00F30255" w:rsidP="00C87D1A">
            <w:pPr>
              <w:rPr>
                <w:color w:val="4472C4" w:themeColor="accent1"/>
                <w:sz w:val="24"/>
                <w:szCs w:val="24"/>
              </w:rPr>
            </w:pPr>
            <w:r w:rsidRPr="00BE2F50">
              <w:rPr>
                <w:sz w:val="24"/>
                <w:szCs w:val="24"/>
              </w:rPr>
              <w:lastRenderedPageBreak/>
              <w:t>COVID-19 has significantly affected women in a variety of ways including in terms of their economic stability</w:t>
            </w:r>
            <w:r w:rsidR="00BE2F50" w:rsidRPr="00BE2F50">
              <w:rPr>
                <w:sz w:val="24"/>
                <w:szCs w:val="24"/>
              </w:rPr>
              <w:t xml:space="preserve">. In order to build comprehensive legislation a gender-sensitive strategy needs to be adapted. </w:t>
            </w:r>
          </w:p>
        </w:tc>
      </w:tr>
      <w:tr w:rsidR="005C4D80" w14:paraId="3BB7097D" w14:textId="77777777" w:rsidTr="00215300">
        <w:tc>
          <w:tcPr>
            <w:tcW w:w="1690" w:type="dxa"/>
          </w:tcPr>
          <w:p w14:paraId="3C099B1C" w14:textId="7B97208A" w:rsidR="005C4D80" w:rsidRDefault="001821F5" w:rsidP="00C87D1A">
            <w:pPr>
              <w:rPr>
                <w:sz w:val="24"/>
                <w:szCs w:val="24"/>
              </w:rPr>
            </w:pPr>
            <w:r>
              <w:rPr>
                <w:sz w:val="24"/>
                <w:szCs w:val="24"/>
              </w:rPr>
              <w:t xml:space="preserve">Welfare and women </w:t>
            </w:r>
          </w:p>
        </w:tc>
        <w:tc>
          <w:tcPr>
            <w:tcW w:w="1132" w:type="dxa"/>
          </w:tcPr>
          <w:p w14:paraId="57905085" w14:textId="6E5D7C17" w:rsidR="005C4D80" w:rsidRDefault="001821F5" w:rsidP="00C87D1A">
            <w:pPr>
              <w:rPr>
                <w:sz w:val="24"/>
                <w:szCs w:val="24"/>
              </w:rPr>
            </w:pPr>
            <w:r>
              <w:rPr>
                <w:sz w:val="24"/>
                <w:szCs w:val="24"/>
              </w:rPr>
              <w:t>5/01/21</w:t>
            </w:r>
          </w:p>
        </w:tc>
        <w:tc>
          <w:tcPr>
            <w:tcW w:w="1961" w:type="dxa"/>
          </w:tcPr>
          <w:p w14:paraId="14331653" w14:textId="77777777" w:rsidR="00CA7ADD" w:rsidRDefault="00CA7ADD" w:rsidP="00462DF3">
            <w:pPr>
              <w:rPr>
                <w:sz w:val="24"/>
                <w:szCs w:val="24"/>
              </w:rPr>
            </w:pPr>
            <w:r>
              <w:rPr>
                <w:sz w:val="24"/>
                <w:szCs w:val="24"/>
              </w:rPr>
              <w:t>Paula Bradshaw, MLA</w:t>
            </w:r>
          </w:p>
          <w:p w14:paraId="6624C5BA" w14:textId="77777777" w:rsidR="00CA7ADD" w:rsidRDefault="00CA7ADD" w:rsidP="00462DF3">
            <w:pPr>
              <w:rPr>
                <w:sz w:val="24"/>
                <w:szCs w:val="24"/>
              </w:rPr>
            </w:pPr>
            <w:r>
              <w:rPr>
                <w:sz w:val="24"/>
                <w:szCs w:val="24"/>
              </w:rPr>
              <w:t xml:space="preserve">To </w:t>
            </w:r>
          </w:p>
          <w:p w14:paraId="1D7EA0C8" w14:textId="77777777" w:rsidR="00CA7ADD" w:rsidRDefault="00CA7ADD" w:rsidP="00462DF3">
            <w:pPr>
              <w:rPr>
                <w:sz w:val="24"/>
                <w:szCs w:val="24"/>
              </w:rPr>
            </w:pPr>
            <w:r>
              <w:rPr>
                <w:sz w:val="24"/>
                <w:szCs w:val="24"/>
              </w:rPr>
              <w:t xml:space="preserve">Deidre Hargey, </w:t>
            </w:r>
          </w:p>
          <w:p w14:paraId="566DE5DE" w14:textId="0117EAC8" w:rsidR="00CA7ADD" w:rsidRDefault="00CA7ADD" w:rsidP="00462DF3">
            <w:pPr>
              <w:rPr>
                <w:sz w:val="24"/>
                <w:szCs w:val="24"/>
              </w:rPr>
            </w:pPr>
            <w:r>
              <w:rPr>
                <w:sz w:val="24"/>
                <w:szCs w:val="24"/>
              </w:rPr>
              <w:t xml:space="preserve">Minister for communities </w:t>
            </w:r>
          </w:p>
        </w:tc>
        <w:tc>
          <w:tcPr>
            <w:tcW w:w="6407" w:type="dxa"/>
          </w:tcPr>
          <w:p w14:paraId="2F090ADA" w14:textId="77777777" w:rsidR="005C4D80" w:rsidRDefault="00854F8C" w:rsidP="00C87D1A">
            <w:pPr>
              <w:rPr>
                <w:sz w:val="24"/>
                <w:szCs w:val="24"/>
              </w:rPr>
            </w:pPr>
            <w:r>
              <w:rPr>
                <w:sz w:val="24"/>
                <w:szCs w:val="24"/>
              </w:rPr>
              <w:t>The question:</w:t>
            </w:r>
          </w:p>
          <w:p w14:paraId="3B47D9F5" w14:textId="77777777" w:rsidR="00854F8C" w:rsidRDefault="00854F8C" w:rsidP="00C87D1A">
            <w:pPr>
              <w:rPr>
                <w:sz w:val="24"/>
                <w:szCs w:val="24"/>
              </w:rPr>
            </w:pPr>
            <w:r>
              <w:rPr>
                <w:sz w:val="24"/>
                <w:szCs w:val="24"/>
              </w:rPr>
              <w:t>What plans are there to apply a gendered lens to</w:t>
            </w:r>
            <w:r w:rsidR="006F3057">
              <w:rPr>
                <w:sz w:val="24"/>
                <w:szCs w:val="24"/>
              </w:rPr>
              <w:t xml:space="preserve"> the</w:t>
            </w:r>
            <w:r>
              <w:rPr>
                <w:sz w:val="24"/>
                <w:szCs w:val="24"/>
              </w:rPr>
              <w:t xml:space="preserve"> </w:t>
            </w:r>
            <w:r w:rsidR="006F3057">
              <w:rPr>
                <w:sz w:val="24"/>
                <w:szCs w:val="24"/>
              </w:rPr>
              <w:t xml:space="preserve">review of welfare mitigations given the disproportional effect </w:t>
            </w:r>
            <w:r w:rsidR="00DC3150">
              <w:rPr>
                <w:sz w:val="24"/>
                <w:szCs w:val="24"/>
              </w:rPr>
              <w:t xml:space="preserve">of these policies </w:t>
            </w:r>
            <w:r w:rsidR="006F3057">
              <w:rPr>
                <w:sz w:val="24"/>
                <w:szCs w:val="24"/>
              </w:rPr>
              <w:t xml:space="preserve">on women. </w:t>
            </w:r>
          </w:p>
          <w:p w14:paraId="5291FF25" w14:textId="77777777" w:rsidR="00DC3150" w:rsidRDefault="00DC3150" w:rsidP="00C87D1A">
            <w:pPr>
              <w:rPr>
                <w:sz w:val="24"/>
                <w:szCs w:val="24"/>
              </w:rPr>
            </w:pPr>
          </w:p>
          <w:p w14:paraId="5B28E0E2" w14:textId="77777777" w:rsidR="00DC3150" w:rsidRDefault="00DC3150" w:rsidP="00C87D1A">
            <w:pPr>
              <w:rPr>
                <w:sz w:val="24"/>
                <w:szCs w:val="24"/>
              </w:rPr>
            </w:pPr>
            <w:r>
              <w:rPr>
                <w:sz w:val="24"/>
                <w:szCs w:val="24"/>
              </w:rPr>
              <w:t>The answer:</w:t>
            </w:r>
          </w:p>
          <w:p w14:paraId="51185089" w14:textId="3737E996" w:rsidR="00DC3150" w:rsidRDefault="00F35BD2" w:rsidP="00C87D1A">
            <w:pPr>
              <w:rPr>
                <w:sz w:val="24"/>
                <w:szCs w:val="24"/>
              </w:rPr>
            </w:pPr>
            <w:r>
              <w:rPr>
                <w:sz w:val="24"/>
                <w:szCs w:val="24"/>
              </w:rPr>
              <w:t xml:space="preserve">The review will focus on providing support to those most in need. </w:t>
            </w:r>
            <w:r w:rsidR="00C31033">
              <w:rPr>
                <w:sz w:val="24"/>
                <w:szCs w:val="24"/>
              </w:rPr>
              <w:t xml:space="preserve">This will arise from </w:t>
            </w:r>
            <w:r w:rsidR="000A1EC0">
              <w:rPr>
                <w:sz w:val="24"/>
                <w:szCs w:val="24"/>
              </w:rPr>
              <w:t>considering</w:t>
            </w:r>
            <w:r w:rsidR="00C31033">
              <w:rPr>
                <w:sz w:val="24"/>
                <w:szCs w:val="24"/>
              </w:rPr>
              <w:t xml:space="preserve"> the impact on a number of specific groups, including </w:t>
            </w:r>
            <w:r w:rsidR="000A1EC0">
              <w:rPr>
                <w:sz w:val="24"/>
                <w:szCs w:val="24"/>
              </w:rPr>
              <w:t xml:space="preserve">analysis of any disproportionate effect arising from gender. </w:t>
            </w:r>
            <w:r w:rsidR="00EA7AA9">
              <w:rPr>
                <w:sz w:val="24"/>
                <w:szCs w:val="24"/>
              </w:rPr>
              <w:t xml:space="preserve">They are interested in the input of interest groups including those within a specific interest in women’s rights. </w:t>
            </w:r>
          </w:p>
        </w:tc>
        <w:tc>
          <w:tcPr>
            <w:tcW w:w="2758" w:type="dxa"/>
          </w:tcPr>
          <w:p w14:paraId="2CD67E46" w14:textId="166422E1" w:rsidR="005C4D80" w:rsidRDefault="003568EC" w:rsidP="00C87D1A">
            <w:pPr>
              <w:rPr>
                <w:color w:val="4472C4" w:themeColor="accent1"/>
                <w:sz w:val="24"/>
                <w:szCs w:val="24"/>
              </w:rPr>
            </w:pPr>
            <w:r w:rsidRPr="00E6055D">
              <w:rPr>
                <w:sz w:val="24"/>
                <w:szCs w:val="24"/>
              </w:rPr>
              <w:t>Part of enhancing women</w:t>
            </w:r>
            <w:r w:rsidR="00F06566" w:rsidRPr="00E6055D">
              <w:rPr>
                <w:sz w:val="24"/>
                <w:szCs w:val="24"/>
              </w:rPr>
              <w:t>’</w:t>
            </w:r>
            <w:r w:rsidRPr="00E6055D">
              <w:rPr>
                <w:sz w:val="24"/>
                <w:szCs w:val="24"/>
              </w:rPr>
              <w:t xml:space="preserve">s economic empowerment is looking at the gendered affects of </w:t>
            </w:r>
            <w:r w:rsidR="00F06566" w:rsidRPr="00E6055D">
              <w:rPr>
                <w:sz w:val="24"/>
                <w:szCs w:val="24"/>
              </w:rPr>
              <w:t>policy</w:t>
            </w:r>
            <w:r w:rsidR="00E6055D">
              <w:rPr>
                <w:sz w:val="24"/>
                <w:szCs w:val="24"/>
              </w:rPr>
              <w:t xml:space="preserve"> and how they interact with other factors. </w:t>
            </w:r>
          </w:p>
        </w:tc>
      </w:tr>
      <w:tr w:rsidR="00BB222B" w14:paraId="592DF10F" w14:textId="77777777" w:rsidTr="00215300">
        <w:tc>
          <w:tcPr>
            <w:tcW w:w="1690" w:type="dxa"/>
          </w:tcPr>
          <w:p w14:paraId="61D708CD" w14:textId="1FC06178" w:rsidR="00BB222B" w:rsidRDefault="00AA0B9C" w:rsidP="00C87D1A">
            <w:pPr>
              <w:rPr>
                <w:sz w:val="24"/>
                <w:szCs w:val="24"/>
              </w:rPr>
            </w:pPr>
            <w:r>
              <w:rPr>
                <w:sz w:val="24"/>
                <w:szCs w:val="24"/>
              </w:rPr>
              <w:t xml:space="preserve">Public transport and women. </w:t>
            </w:r>
          </w:p>
        </w:tc>
        <w:tc>
          <w:tcPr>
            <w:tcW w:w="1132" w:type="dxa"/>
          </w:tcPr>
          <w:p w14:paraId="117987BA" w14:textId="44551536" w:rsidR="00BB222B" w:rsidRDefault="00AA0B9C" w:rsidP="00C87D1A">
            <w:pPr>
              <w:rPr>
                <w:sz w:val="24"/>
                <w:szCs w:val="24"/>
              </w:rPr>
            </w:pPr>
            <w:r>
              <w:rPr>
                <w:sz w:val="24"/>
                <w:szCs w:val="24"/>
              </w:rPr>
              <w:t>6/01/21</w:t>
            </w:r>
          </w:p>
        </w:tc>
        <w:tc>
          <w:tcPr>
            <w:tcW w:w="1961" w:type="dxa"/>
          </w:tcPr>
          <w:p w14:paraId="56E54707" w14:textId="77777777" w:rsidR="00BB222B" w:rsidRDefault="00BB222B" w:rsidP="00462DF3">
            <w:pPr>
              <w:rPr>
                <w:sz w:val="24"/>
                <w:szCs w:val="24"/>
              </w:rPr>
            </w:pPr>
            <w:r>
              <w:rPr>
                <w:sz w:val="24"/>
                <w:szCs w:val="24"/>
              </w:rPr>
              <w:t xml:space="preserve"> </w:t>
            </w:r>
            <w:r w:rsidR="006C5975">
              <w:rPr>
                <w:sz w:val="24"/>
                <w:szCs w:val="24"/>
              </w:rPr>
              <w:t xml:space="preserve">Paula Bradshaw, MLA </w:t>
            </w:r>
          </w:p>
          <w:p w14:paraId="76C08652" w14:textId="18DC3C66" w:rsidR="006C5975" w:rsidRDefault="006C5975" w:rsidP="00462DF3">
            <w:pPr>
              <w:rPr>
                <w:sz w:val="24"/>
                <w:szCs w:val="24"/>
              </w:rPr>
            </w:pPr>
            <w:r>
              <w:rPr>
                <w:sz w:val="24"/>
                <w:szCs w:val="24"/>
              </w:rPr>
              <w:t xml:space="preserve">To </w:t>
            </w:r>
          </w:p>
          <w:p w14:paraId="5405C6E2" w14:textId="11D36D36" w:rsidR="00AA0B9C" w:rsidRDefault="00AA0B9C" w:rsidP="00462DF3">
            <w:pPr>
              <w:rPr>
                <w:sz w:val="24"/>
                <w:szCs w:val="24"/>
              </w:rPr>
            </w:pPr>
            <w:r>
              <w:rPr>
                <w:sz w:val="24"/>
                <w:szCs w:val="24"/>
              </w:rPr>
              <w:t>Nichola Mallon,</w:t>
            </w:r>
          </w:p>
          <w:p w14:paraId="7E58A995" w14:textId="1F589A41" w:rsidR="006C5975" w:rsidRDefault="006C5975" w:rsidP="00462DF3">
            <w:pPr>
              <w:rPr>
                <w:sz w:val="24"/>
                <w:szCs w:val="24"/>
              </w:rPr>
            </w:pPr>
            <w:r>
              <w:rPr>
                <w:sz w:val="24"/>
                <w:szCs w:val="24"/>
              </w:rPr>
              <w:t xml:space="preserve">Minister </w:t>
            </w:r>
            <w:r w:rsidR="0030276F">
              <w:rPr>
                <w:sz w:val="24"/>
                <w:szCs w:val="24"/>
              </w:rPr>
              <w:t xml:space="preserve">for Infrastructure </w:t>
            </w:r>
          </w:p>
        </w:tc>
        <w:tc>
          <w:tcPr>
            <w:tcW w:w="6407" w:type="dxa"/>
          </w:tcPr>
          <w:p w14:paraId="5A1E8885" w14:textId="77777777" w:rsidR="006C5975" w:rsidRDefault="006C5975" w:rsidP="006C5975">
            <w:pPr>
              <w:rPr>
                <w:sz w:val="24"/>
                <w:szCs w:val="24"/>
              </w:rPr>
            </w:pPr>
            <w:r>
              <w:rPr>
                <w:sz w:val="24"/>
                <w:szCs w:val="24"/>
              </w:rPr>
              <w:t>The question:</w:t>
            </w:r>
          </w:p>
          <w:p w14:paraId="2FC967AC" w14:textId="77777777" w:rsidR="00BB222B" w:rsidRDefault="00B51762" w:rsidP="006C5975">
            <w:pPr>
              <w:rPr>
                <w:sz w:val="24"/>
                <w:szCs w:val="24"/>
              </w:rPr>
            </w:pPr>
            <w:r>
              <w:rPr>
                <w:sz w:val="24"/>
                <w:szCs w:val="24"/>
              </w:rPr>
              <w:t>I</w:t>
            </w:r>
            <w:r w:rsidR="006C5975" w:rsidRPr="006C5975">
              <w:rPr>
                <w:sz w:val="24"/>
                <w:szCs w:val="24"/>
              </w:rPr>
              <w:t>n reference to securing sustainable public transport</w:t>
            </w:r>
            <w:r>
              <w:rPr>
                <w:sz w:val="24"/>
                <w:szCs w:val="24"/>
              </w:rPr>
              <w:t xml:space="preserve"> s</w:t>
            </w:r>
            <w:r w:rsidR="006C5975" w:rsidRPr="006C5975">
              <w:rPr>
                <w:sz w:val="24"/>
                <w:szCs w:val="24"/>
              </w:rPr>
              <w:t>ervices and liveable communities vital for social inclusion and</w:t>
            </w:r>
            <w:r>
              <w:rPr>
                <w:sz w:val="24"/>
                <w:szCs w:val="24"/>
              </w:rPr>
              <w:t xml:space="preserve"> </w:t>
            </w:r>
            <w:r w:rsidR="006C5975" w:rsidRPr="006C5975">
              <w:rPr>
                <w:sz w:val="24"/>
                <w:szCs w:val="24"/>
              </w:rPr>
              <w:t>wellbeing of women and girls,</w:t>
            </w:r>
            <w:r>
              <w:rPr>
                <w:sz w:val="24"/>
                <w:szCs w:val="24"/>
              </w:rPr>
              <w:t xml:space="preserve"> </w:t>
            </w:r>
            <w:r w:rsidR="006C5975" w:rsidRPr="006C5975">
              <w:rPr>
                <w:sz w:val="24"/>
                <w:szCs w:val="24"/>
              </w:rPr>
              <w:t>and in relation to the lack of response from her Department to the women’s sector Feminist</w:t>
            </w:r>
            <w:r>
              <w:rPr>
                <w:sz w:val="24"/>
                <w:szCs w:val="24"/>
              </w:rPr>
              <w:t xml:space="preserve"> </w:t>
            </w:r>
            <w:r w:rsidR="006C5975" w:rsidRPr="006C5975">
              <w:rPr>
                <w:sz w:val="24"/>
                <w:szCs w:val="24"/>
              </w:rPr>
              <w:t>Recovery Plan, how</w:t>
            </w:r>
            <w:r>
              <w:rPr>
                <w:sz w:val="24"/>
                <w:szCs w:val="24"/>
              </w:rPr>
              <w:t xml:space="preserve"> does </w:t>
            </w:r>
            <w:r w:rsidR="006C5975" w:rsidRPr="006C5975">
              <w:rPr>
                <w:sz w:val="24"/>
                <w:szCs w:val="24"/>
              </w:rPr>
              <w:t>her Department propose to engage women and girls effectively in</w:t>
            </w:r>
            <w:r>
              <w:rPr>
                <w:sz w:val="24"/>
                <w:szCs w:val="24"/>
              </w:rPr>
              <w:t xml:space="preserve"> </w:t>
            </w:r>
            <w:r w:rsidR="006C5975" w:rsidRPr="006C5975">
              <w:rPr>
                <w:sz w:val="24"/>
                <w:szCs w:val="24"/>
              </w:rPr>
              <w:t>planning future services</w:t>
            </w:r>
            <w:r>
              <w:rPr>
                <w:sz w:val="24"/>
                <w:szCs w:val="24"/>
              </w:rPr>
              <w:t>?</w:t>
            </w:r>
            <w:r w:rsidR="006C5975">
              <w:rPr>
                <w:sz w:val="24"/>
                <w:szCs w:val="24"/>
              </w:rPr>
              <w:t xml:space="preserve"> </w:t>
            </w:r>
          </w:p>
          <w:p w14:paraId="3FF7C464" w14:textId="77777777" w:rsidR="00B51762" w:rsidRDefault="00B51762" w:rsidP="006C5975">
            <w:pPr>
              <w:rPr>
                <w:sz w:val="24"/>
                <w:szCs w:val="24"/>
              </w:rPr>
            </w:pPr>
          </w:p>
          <w:p w14:paraId="30F00C8B" w14:textId="77777777" w:rsidR="00B51762" w:rsidRDefault="00B51762" w:rsidP="006C5975">
            <w:pPr>
              <w:rPr>
                <w:sz w:val="24"/>
                <w:szCs w:val="24"/>
              </w:rPr>
            </w:pPr>
            <w:r>
              <w:rPr>
                <w:sz w:val="24"/>
                <w:szCs w:val="24"/>
              </w:rPr>
              <w:t>The answer:</w:t>
            </w:r>
          </w:p>
          <w:p w14:paraId="762C176A" w14:textId="7E6BDF71" w:rsidR="00CB57B1" w:rsidRPr="00CB57B1" w:rsidRDefault="00192939" w:rsidP="00CB57B1">
            <w:pPr>
              <w:rPr>
                <w:sz w:val="24"/>
                <w:szCs w:val="24"/>
              </w:rPr>
            </w:pPr>
            <w:r>
              <w:rPr>
                <w:sz w:val="24"/>
                <w:szCs w:val="24"/>
              </w:rPr>
              <w:t xml:space="preserve">The </w:t>
            </w:r>
            <w:r w:rsidR="00CB57B1" w:rsidRPr="00CB57B1">
              <w:rPr>
                <w:sz w:val="24"/>
                <w:szCs w:val="24"/>
              </w:rPr>
              <w:t>Department recognises the</w:t>
            </w:r>
            <w:r>
              <w:rPr>
                <w:sz w:val="24"/>
                <w:szCs w:val="24"/>
              </w:rPr>
              <w:t xml:space="preserve"> </w:t>
            </w:r>
            <w:r w:rsidR="00CB57B1" w:rsidRPr="00CB57B1">
              <w:rPr>
                <w:sz w:val="24"/>
                <w:szCs w:val="24"/>
              </w:rPr>
              <w:t>extent to which women rely on public transport in order to access services and to participate in</w:t>
            </w:r>
          </w:p>
          <w:p w14:paraId="3E3B3050" w14:textId="54EBA6BC" w:rsidR="00CB57B1" w:rsidRPr="00CB57B1" w:rsidRDefault="00CB57B1" w:rsidP="00CB57B1">
            <w:pPr>
              <w:rPr>
                <w:sz w:val="24"/>
                <w:szCs w:val="24"/>
              </w:rPr>
            </w:pPr>
            <w:r w:rsidRPr="00CB57B1">
              <w:rPr>
                <w:sz w:val="24"/>
                <w:szCs w:val="24"/>
              </w:rPr>
              <w:t>education, jobs and training and that, both overall and across most age groups, they are the</w:t>
            </w:r>
            <w:r w:rsidR="00192939">
              <w:rPr>
                <w:sz w:val="24"/>
                <w:szCs w:val="24"/>
              </w:rPr>
              <w:t xml:space="preserve"> </w:t>
            </w:r>
            <w:r w:rsidRPr="00CB57B1">
              <w:rPr>
                <w:sz w:val="24"/>
                <w:szCs w:val="24"/>
              </w:rPr>
              <w:t xml:space="preserve">main users of our bus and rail services. </w:t>
            </w:r>
            <w:r w:rsidR="000F212E">
              <w:rPr>
                <w:sz w:val="24"/>
                <w:szCs w:val="24"/>
              </w:rPr>
              <w:t>W</w:t>
            </w:r>
            <w:r w:rsidRPr="00CB57B1">
              <w:rPr>
                <w:sz w:val="24"/>
                <w:szCs w:val="24"/>
              </w:rPr>
              <w:t>omen in rural areas and those with child</w:t>
            </w:r>
          </w:p>
          <w:p w14:paraId="7E8C23FF" w14:textId="201ECB85" w:rsidR="00CB57B1" w:rsidRPr="00CB57B1" w:rsidRDefault="00CB57B1" w:rsidP="00CB57B1">
            <w:pPr>
              <w:rPr>
                <w:sz w:val="24"/>
                <w:szCs w:val="24"/>
              </w:rPr>
            </w:pPr>
            <w:r w:rsidRPr="00CB57B1">
              <w:rPr>
                <w:sz w:val="24"/>
                <w:szCs w:val="24"/>
              </w:rPr>
              <w:lastRenderedPageBreak/>
              <w:t>and other caring responsibilities may have particular needs in relation to public transport.</w:t>
            </w:r>
            <w:r w:rsidR="000F212E">
              <w:rPr>
                <w:sz w:val="24"/>
                <w:szCs w:val="24"/>
              </w:rPr>
              <w:t xml:space="preserve"> The department will </w:t>
            </w:r>
            <w:r w:rsidRPr="00CB57B1">
              <w:rPr>
                <w:sz w:val="24"/>
                <w:szCs w:val="24"/>
              </w:rPr>
              <w:t>continue to engage with key stakeholders from the women’s sector,</w:t>
            </w:r>
          </w:p>
          <w:p w14:paraId="5763DE80" w14:textId="0620D76F" w:rsidR="00CB57B1" w:rsidRPr="00CB57B1" w:rsidRDefault="00CB57B1" w:rsidP="00CB57B1">
            <w:pPr>
              <w:rPr>
                <w:sz w:val="24"/>
                <w:szCs w:val="24"/>
              </w:rPr>
            </w:pPr>
            <w:r w:rsidRPr="00CB57B1">
              <w:rPr>
                <w:sz w:val="24"/>
                <w:szCs w:val="24"/>
              </w:rPr>
              <w:t>during the development of any new planned public transport services. Translink will also continue to engage with young women through the Translink Youth Forum</w:t>
            </w:r>
            <w:r w:rsidR="00B16309">
              <w:rPr>
                <w:sz w:val="24"/>
                <w:szCs w:val="24"/>
              </w:rPr>
              <w:t xml:space="preserve"> </w:t>
            </w:r>
            <w:r w:rsidRPr="00CB57B1">
              <w:rPr>
                <w:sz w:val="24"/>
                <w:szCs w:val="24"/>
              </w:rPr>
              <w:t xml:space="preserve">and with school age girls through the School Safety Team. </w:t>
            </w:r>
          </w:p>
          <w:p w14:paraId="3E8D2322" w14:textId="7452F640" w:rsidR="00CB57B1" w:rsidRPr="00CB57B1" w:rsidRDefault="00B16309" w:rsidP="00CB57B1">
            <w:pPr>
              <w:rPr>
                <w:sz w:val="24"/>
                <w:szCs w:val="24"/>
              </w:rPr>
            </w:pPr>
            <w:r>
              <w:rPr>
                <w:sz w:val="24"/>
                <w:szCs w:val="24"/>
              </w:rPr>
              <w:t>A</w:t>
            </w:r>
            <w:r w:rsidR="00CB57B1" w:rsidRPr="00CB57B1">
              <w:rPr>
                <w:sz w:val="24"/>
                <w:szCs w:val="24"/>
              </w:rPr>
              <w:t>ll of Translink’s surveys can be analysed on a gender basis and the organisation has</w:t>
            </w:r>
            <w:r w:rsidR="00513E94">
              <w:rPr>
                <w:sz w:val="24"/>
                <w:szCs w:val="24"/>
              </w:rPr>
              <w:t xml:space="preserve"> </w:t>
            </w:r>
            <w:r w:rsidR="00CB57B1" w:rsidRPr="00CB57B1">
              <w:rPr>
                <w:sz w:val="24"/>
                <w:szCs w:val="24"/>
              </w:rPr>
              <w:t>specifically researched issues that have been highlighted</w:t>
            </w:r>
            <w:r w:rsidR="00513E94">
              <w:rPr>
                <w:sz w:val="24"/>
                <w:szCs w:val="24"/>
              </w:rPr>
              <w:t xml:space="preserve">, </w:t>
            </w:r>
            <w:r w:rsidR="00CB57B1" w:rsidRPr="00CB57B1">
              <w:rPr>
                <w:sz w:val="24"/>
                <w:szCs w:val="24"/>
              </w:rPr>
              <w:t>such as perceptions of personal</w:t>
            </w:r>
            <w:r w:rsidR="00352D39">
              <w:rPr>
                <w:sz w:val="24"/>
                <w:szCs w:val="24"/>
              </w:rPr>
              <w:t xml:space="preserve"> </w:t>
            </w:r>
            <w:r w:rsidR="00CB57B1" w:rsidRPr="00CB57B1">
              <w:rPr>
                <w:sz w:val="24"/>
                <w:szCs w:val="24"/>
              </w:rPr>
              <w:t>security on public transport</w:t>
            </w:r>
            <w:r w:rsidR="00513E94">
              <w:rPr>
                <w:sz w:val="24"/>
                <w:szCs w:val="24"/>
              </w:rPr>
              <w:t>.</w:t>
            </w:r>
          </w:p>
          <w:p w14:paraId="2A6EB01E" w14:textId="700B570B" w:rsidR="00B51762" w:rsidRDefault="00352D39" w:rsidP="00352D39">
            <w:pPr>
              <w:rPr>
                <w:sz w:val="24"/>
                <w:szCs w:val="24"/>
              </w:rPr>
            </w:pPr>
            <w:r>
              <w:rPr>
                <w:sz w:val="24"/>
                <w:szCs w:val="24"/>
              </w:rPr>
              <w:t>The</w:t>
            </w:r>
            <w:r w:rsidRPr="00352D39">
              <w:rPr>
                <w:sz w:val="24"/>
                <w:szCs w:val="24"/>
              </w:rPr>
              <w:t xml:space="preserve"> Department will also seek to work with stakeholders, including from the women’s sector</w:t>
            </w:r>
            <w:r>
              <w:rPr>
                <w:sz w:val="24"/>
                <w:szCs w:val="24"/>
              </w:rPr>
              <w:t xml:space="preserve"> </w:t>
            </w:r>
            <w:r w:rsidRPr="00352D39">
              <w:rPr>
                <w:sz w:val="24"/>
                <w:szCs w:val="24"/>
              </w:rPr>
              <w:t>and young people’s groups, to identify public transport related interventions that could</w:t>
            </w:r>
            <w:r>
              <w:rPr>
                <w:sz w:val="24"/>
                <w:szCs w:val="24"/>
              </w:rPr>
              <w:t xml:space="preserve"> </w:t>
            </w:r>
            <w:r w:rsidRPr="00352D39">
              <w:rPr>
                <w:sz w:val="24"/>
                <w:szCs w:val="24"/>
              </w:rPr>
              <w:t>contribute to the Executive’s new Gender, Anti-poverty, Disability and Sexual Orientation</w:t>
            </w:r>
            <w:r>
              <w:rPr>
                <w:sz w:val="24"/>
                <w:szCs w:val="24"/>
              </w:rPr>
              <w:t xml:space="preserve"> </w:t>
            </w:r>
            <w:r w:rsidRPr="00352D39">
              <w:rPr>
                <w:sz w:val="24"/>
                <w:szCs w:val="24"/>
              </w:rPr>
              <w:t>social inclusion strategies as referenced in ‘New Decade, New Approach’.</w:t>
            </w:r>
          </w:p>
        </w:tc>
        <w:tc>
          <w:tcPr>
            <w:tcW w:w="2758" w:type="dxa"/>
          </w:tcPr>
          <w:p w14:paraId="73673374" w14:textId="69DD58A9" w:rsidR="00BB222B" w:rsidRDefault="007A269A" w:rsidP="00C87D1A">
            <w:pPr>
              <w:rPr>
                <w:color w:val="4472C4" w:themeColor="accent1"/>
                <w:sz w:val="24"/>
                <w:szCs w:val="24"/>
              </w:rPr>
            </w:pPr>
            <w:r w:rsidRPr="00032678">
              <w:rPr>
                <w:sz w:val="24"/>
                <w:szCs w:val="24"/>
              </w:rPr>
              <w:lastRenderedPageBreak/>
              <w:t xml:space="preserve">Public transport services are essential for a range of </w:t>
            </w:r>
            <w:r w:rsidR="00284F14" w:rsidRPr="00032678">
              <w:rPr>
                <w:sz w:val="24"/>
                <w:szCs w:val="24"/>
              </w:rPr>
              <w:t>activities</w:t>
            </w:r>
            <w:r w:rsidRPr="00032678">
              <w:rPr>
                <w:sz w:val="24"/>
                <w:szCs w:val="24"/>
              </w:rPr>
              <w:t xml:space="preserve"> including </w:t>
            </w:r>
            <w:r w:rsidR="00284F14" w:rsidRPr="00032678">
              <w:rPr>
                <w:sz w:val="24"/>
                <w:szCs w:val="24"/>
              </w:rPr>
              <w:t xml:space="preserve">accessing work and healthcare. </w:t>
            </w:r>
            <w:r w:rsidR="00222954" w:rsidRPr="00032678">
              <w:rPr>
                <w:sz w:val="24"/>
                <w:szCs w:val="24"/>
              </w:rPr>
              <w:t xml:space="preserve">Engaging women in planning for services </w:t>
            </w:r>
            <w:r w:rsidR="00032678" w:rsidRPr="00032678">
              <w:rPr>
                <w:sz w:val="24"/>
                <w:szCs w:val="24"/>
              </w:rPr>
              <w:t xml:space="preserve">promotes equal access. </w:t>
            </w:r>
          </w:p>
        </w:tc>
      </w:tr>
    </w:tbl>
    <w:p w14:paraId="2656D4E3" w14:textId="6C31CF0C" w:rsidR="00C87D1A" w:rsidRDefault="00C87D1A" w:rsidP="00C87D1A">
      <w:pPr>
        <w:rPr>
          <w:color w:val="4472C4" w:themeColor="accent1"/>
          <w:sz w:val="24"/>
          <w:szCs w:val="24"/>
        </w:rPr>
      </w:pPr>
    </w:p>
    <w:p w14:paraId="4DE0DD3E" w14:textId="0D87C825" w:rsidR="00C87D1A" w:rsidRPr="00D6784B" w:rsidRDefault="00C87D1A" w:rsidP="00C87D1A">
      <w:pPr>
        <w:rPr>
          <w:color w:val="4472C4" w:themeColor="accent1"/>
          <w:sz w:val="24"/>
          <w:szCs w:val="24"/>
          <w:u w:val="single"/>
        </w:rPr>
      </w:pPr>
      <w:r w:rsidRPr="00D6784B">
        <w:rPr>
          <w:color w:val="4472C4" w:themeColor="accent1"/>
          <w:sz w:val="24"/>
          <w:szCs w:val="24"/>
          <w:u w:val="single"/>
        </w:rPr>
        <w:t xml:space="preserve">Consultations </w:t>
      </w:r>
    </w:p>
    <w:tbl>
      <w:tblPr>
        <w:tblStyle w:val="TableGrid"/>
        <w:tblW w:w="14029" w:type="dxa"/>
        <w:tblLook w:val="04A0" w:firstRow="1" w:lastRow="0" w:firstColumn="1" w:lastColumn="0" w:noHBand="0" w:noVBand="1"/>
      </w:tblPr>
      <w:tblGrid>
        <w:gridCol w:w="1696"/>
        <w:gridCol w:w="9498"/>
        <w:gridCol w:w="2835"/>
      </w:tblGrid>
      <w:tr w:rsidR="009D59C4" w14:paraId="5F026207" w14:textId="77777777" w:rsidTr="00FE1C96">
        <w:tc>
          <w:tcPr>
            <w:tcW w:w="1696" w:type="dxa"/>
          </w:tcPr>
          <w:p w14:paraId="7D5662A3" w14:textId="6EABA404" w:rsidR="009D59C4" w:rsidRDefault="009D59C4" w:rsidP="00C87D1A">
            <w:pPr>
              <w:rPr>
                <w:color w:val="4472C4" w:themeColor="accent1"/>
                <w:sz w:val="24"/>
                <w:szCs w:val="24"/>
              </w:rPr>
            </w:pPr>
            <w:r>
              <w:rPr>
                <w:color w:val="4472C4" w:themeColor="accent1"/>
                <w:sz w:val="24"/>
                <w:szCs w:val="24"/>
              </w:rPr>
              <w:t xml:space="preserve">Issue </w:t>
            </w:r>
          </w:p>
        </w:tc>
        <w:tc>
          <w:tcPr>
            <w:tcW w:w="9498" w:type="dxa"/>
          </w:tcPr>
          <w:p w14:paraId="2373E4CA" w14:textId="0A2A5D55" w:rsidR="009D59C4" w:rsidRDefault="009D59C4" w:rsidP="00C87D1A">
            <w:pPr>
              <w:rPr>
                <w:color w:val="4472C4" w:themeColor="accent1"/>
                <w:sz w:val="24"/>
                <w:szCs w:val="24"/>
              </w:rPr>
            </w:pPr>
            <w:r>
              <w:rPr>
                <w:color w:val="4472C4" w:themeColor="accent1"/>
                <w:sz w:val="24"/>
                <w:szCs w:val="24"/>
              </w:rPr>
              <w:t>W</w:t>
            </w:r>
            <w:r w:rsidR="00225247">
              <w:rPr>
                <w:color w:val="4472C4" w:themeColor="accent1"/>
                <w:sz w:val="24"/>
                <w:szCs w:val="24"/>
              </w:rPr>
              <w:t>omen’s Policy Group</w:t>
            </w:r>
            <w:r>
              <w:rPr>
                <w:color w:val="4472C4" w:themeColor="accent1"/>
                <w:sz w:val="24"/>
                <w:szCs w:val="24"/>
              </w:rPr>
              <w:t xml:space="preserve"> response </w:t>
            </w:r>
            <w:r w:rsidR="00225247">
              <w:rPr>
                <w:color w:val="4472C4" w:themeColor="accent1"/>
                <w:sz w:val="24"/>
                <w:szCs w:val="24"/>
              </w:rPr>
              <w:t>(WPG)</w:t>
            </w:r>
          </w:p>
        </w:tc>
        <w:tc>
          <w:tcPr>
            <w:tcW w:w="2835" w:type="dxa"/>
          </w:tcPr>
          <w:p w14:paraId="301CE177" w14:textId="2DB2B3B2" w:rsidR="009D59C4" w:rsidRDefault="009D59C4" w:rsidP="00C87D1A">
            <w:pPr>
              <w:rPr>
                <w:color w:val="4472C4" w:themeColor="accent1"/>
                <w:sz w:val="24"/>
                <w:szCs w:val="24"/>
              </w:rPr>
            </w:pPr>
            <w:r w:rsidRPr="00C8263C">
              <w:rPr>
                <w:color w:val="4472C4" w:themeColor="accent1"/>
                <w:sz w:val="24"/>
                <w:szCs w:val="24"/>
              </w:rPr>
              <w:t>Link to Feminist Recovery plan</w:t>
            </w:r>
          </w:p>
        </w:tc>
      </w:tr>
      <w:tr w:rsidR="009D59C4" w14:paraId="6CEE5B8C" w14:textId="77777777" w:rsidTr="00FE1C96">
        <w:tc>
          <w:tcPr>
            <w:tcW w:w="1696" w:type="dxa"/>
          </w:tcPr>
          <w:p w14:paraId="7977918A" w14:textId="097E9A1A" w:rsidR="009D59C4" w:rsidRPr="00FE1C96" w:rsidRDefault="009D59C4" w:rsidP="00C87D1A">
            <w:pPr>
              <w:rPr>
                <w:sz w:val="24"/>
                <w:szCs w:val="24"/>
              </w:rPr>
            </w:pPr>
            <w:r w:rsidRPr="00FE1C96">
              <w:rPr>
                <w:sz w:val="24"/>
                <w:szCs w:val="24"/>
              </w:rPr>
              <w:t xml:space="preserve">Period Poverty </w:t>
            </w:r>
          </w:p>
        </w:tc>
        <w:tc>
          <w:tcPr>
            <w:tcW w:w="9498" w:type="dxa"/>
          </w:tcPr>
          <w:p w14:paraId="5F1C7BB1" w14:textId="77777777" w:rsidR="00D11A4A" w:rsidRDefault="00225247" w:rsidP="00C9582D">
            <w:pPr>
              <w:rPr>
                <w:sz w:val="24"/>
                <w:szCs w:val="24"/>
              </w:rPr>
            </w:pPr>
            <w:r>
              <w:rPr>
                <w:sz w:val="24"/>
                <w:szCs w:val="24"/>
              </w:rPr>
              <w:t>The Women’s policy group</w:t>
            </w:r>
            <w:r w:rsidR="00C9529C" w:rsidRPr="00FE1C96">
              <w:rPr>
                <w:sz w:val="24"/>
                <w:szCs w:val="24"/>
              </w:rPr>
              <w:t xml:space="preserve"> supports the Bill in it’s aims to end period poverty. </w:t>
            </w:r>
            <w:r w:rsidR="0097217B">
              <w:rPr>
                <w:sz w:val="24"/>
                <w:szCs w:val="24"/>
              </w:rPr>
              <w:t xml:space="preserve">The response supports a </w:t>
            </w:r>
            <w:r w:rsidR="00C72AAA">
              <w:rPr>
                <w:sz w:val="24"/>
                <w:szCs w:val="24"/>
              </w:rPr>
              <w:t xml:space="preserve">specific obligation on schools, colleges and universities to provide free sanitary products as well as a universal sanitary proposal to ensure all those in need of these products would receive them. </w:t>
            </w:r>
            <w:r w:rsidR="00623075">
              <w:rPr>
                <w:sz w:val="24"/>
                <w:szCs w:val="24"/>
              </w:rPr>
              <w:t>This includes making them available at</w:t>
            </w:r>
            <w:r w:rsidR="00D11A4A">
              <w:rPr>
                <w:sz w:val="24"/>
                <w:szCs w:val="24"/>
              </w:rPr>
              <w:t>:</w:t>
            </w:r>
          </w:p>
          <w:p w14:paraId="5CE5465C" w14:textId="77777777" w:rsidR="00D11A4A" w:rsidRDefault="00623075" w:rsidP="00D11A4A">
            <w:pPr>
              <w:pStyle w:val="ListParagraph"/>
              <w:numPr>
                <w:ilvl w:val="0"/>
                <w:numId w:val="1"/>
              </w:numPr>
              <w:rPr>
                <w:sz w:val="24"/>
                <w:szCs w:val="24"/>
              </w:rPr>
            </w:pPr>
            <w:r w:rsidRPr="00D11A4A">
              <w:rPr>
                <w:sz w:val="24"/>
                <w:szCs w:val="24"/>
              </w:rPr>
              <w:t>GP surgeries</w:t>
            </w:r>
            <w:r w:rsidR="00D11A4A">
              <w:rPr>
                <w:sz w:val="24"/>
                <w:szCs w:val="24"/>
              </w:rPr>
              <w:t xml:space="preserve"> and </w:t>
            </w:r>
            <w:r w:rsidR="003D4E08" w:rsidRPr="00D11A4A">
              <w:rPr>
                <w:sz w:val="24"/>
                <w:szCs w:val="24"/>
              </w:rPr>
              <w:t>h</w:t>
            </w:r>
            <w:r w:rsidRPr="00D11A4A">
              <w:rPr>
                <w:sz w:val="24"/>
                <w:szCs w:val="24"/>
              </w:rPr>
              <w:t>ealth centres</w:t>
            </w:r>
          </w:p>
          <w:p w14:paraId="4C0ECA5F" w14:textId="77777777" w:rsidR="00D11A4A" w:rsidRDefault="003D4E08" w:rsidP="00D11A4A">
            <w:pPr>
              <w:pStyle w:val="ListParagraph"/>
              <w:numPr>
                <w:ilvl w:val="0"/>
                <w:numId w:val="1"/>
              </w:numPr>
              <w:rPr>
                <w:sz w:val="24"/>
                <w:szCs w:val="24"/>
              </w:rPr>
            </w:pPr>
            <w:r w:rsidRPr="00D11A4A">
              <w:rPr>
                <w:sz w:val="24"/>
                <w:szCs w:val="24"/>
              </w:rPr>
              <w:t>c</w:t>
            </w:r>
            <w:r w:rsidR="00623075" w:rsidRPr="00D11A4A">
              <w:rPr>
                <w:sz w:val="24"/>
                <w:szCs w:val="24"/>
              </w:rPr>
              <w:t>ommunity hubs</w:t>
            </w:r>
          </w:p>
          <w:p w14:paraId="7436C577" w14:textId="77777777" w:rsidR="00D11A4A" w:rsidRDefault="003D4E08" w:rsidP="00D11A4A">
            <w:pPr>
              <w:pStyle w:val="ListParagraph"/>
              <w:numPr>
                <w:ilvl w:val="0"/>
                <w:numId w:val="1"/>
              </w:numPr>
              <w:rPr>
                <w:sz w:val="24"/>
                <w:szCs w:val="24"/>
              </w:rPr>
            </w:pPr>
            <w:r w:rsidRPr="00D11A4A">
              <w:rPr>
                <w:sz w:val="24"/>
                <w:szCs w:val="24"/>
              </w:rPr>
              <w:t>w</w:t>
            </w:r>
            <w:r w:rsidR="00623075" w:rsidRPr="00D11A4A">
              <w:rPr>
                <w:sz w:val="24"/>
                <w:szCs w:val="24"/>
              </w:rPr>
              <w:t xml:space="preserve">omen’s </w:t>
            </w:r>
            <w:r w:rsidRPr="00D11A4A">
              <w:rPr>
                <w:sz w:val="24"/>
                <w:szCs w:val="24"/>
              </w:rPr>
              <w:t>r</w:t>
            </w:r>
            <w:r w:rsidR="00623075" w:rsidRPr="00D11A4A">
              <w:rPr>
                <w:sz w:val="24"/>
                <w:szCs w:val="24"/>
              </w:rPr>
              <w:t>efuges</w:t>
            </w:r>
          </w:p>
          <w:p w14:paraId="288296F9" w14:textId="77777777" w:rsidR="00D11A4A" w:rsidRDefault="003D4E08" w:rsidP="00D11A4A">
            <w:pPr>
              <w:pStyle w:val="ListParagraph"/>
              <w:numPr>
                <w:ilvl w:val="0"/>
                <w:numId w:val="1"/>
              </w:numPr>
              <w:rPr>
                <w:sz w:val="24"/>
                <w:szCs w:val="24"/>
              </w:rPr>
            </w:pPr>
            <w:r w:rsidRPr="00D11A4A">
              <w:rPr>
                <w:sz w:val="24"/>
                <w:szCs w:val="24"/>
              </w:rPr>
              <w:t>h</w:t>
            </w:r>
            <w:r w:rsidR="00623075" w:rsidRPr="00D11A4A">
              <w:rPr>
                <w:sz w:val="24"/>
                <w:szCs w:val="24"/>
              </w:rPr>
              <w:t>omeless shelter</w:t>
            </w:r>
            <w:r w:rsidR="00D11A4A">
              <w:rPr>
                <w:sz w:val="24"/>
                <w:szCs w:val="24"/>
              </w:rPr>
              <w:t>s</w:t>
            </w:r>
          </w:p>
          <w:p w14:paraId="61A3122C" w14:textId="77777777" w:rsidR="00D11A4A" w:rsidRDefault="003D4E08" w:rsidP="00D11A4A">
            <w:pPr>
              <w:pStyle w:val="ListParagraph"/>
              <w:numPr>
                <w:ilvl w:val="0"/>
                <w:numId w:val="1"/>
              </w:numPr>
              <w:rPr>
                <w:sz w:val="24"/>
                <w:szCs w:val="24"/>
              </w:rPr>
            </w:pPr>
            <w:r w:rsidRPr="00D11A4A">
              <w:rPr>
                <w:sz w:val="24"/>
                <w:szCs w:val="24"/>
              </w:rPr>
              <w:lastRenderedPageBreak/>
              <w:t>l</w:t>
            </w:r>
            <w:r w:rsidR="00623075" w:rsidRPr="00D11A4A">
              <w:rPr>
                <w:sz w:val="24"/>
                <w:szCs w:val="24"/>
              </w:rPr>
              <w:t>ibraries</w:t>
            </w:r>
          </w:p>
          <w:p w14:paraId="6B7C2BEF" w14:textId="77777777" w:rsidR="00D11A4A" w:rsidRDefault="00D7692A" w:rsidP="00D11A4A">
            <w:pPr>
              <w:pStyle w:val="ListParagraph"/>
              <w:numPr>
                <w:ilvl w:val="0"/>
                <w:numId w:val="1"/>
              </w:numPr>
              <w:rPr>
                <w:sz w:val="24"/>
                <w:szCs w:val="24"/>
              </w:rPr>
            </w:pPr>
            <w:r w:rsidRPr="00D11A4A">
              <w:rPr>
                <w:sz w:val="24"/>
                <w:szCs w:val="24"/>
              </w:rPr>
              <w:t>women’s organisations/charities</w:t>
            </w:r>
          </w:p>
          <w:p w14:paraId="49E548B9" w14:textId="77777777" w:rsidR="00D11A4A" w:rsidRDefault="00D7692A" w:rsidP="00D11A4A">
            <w:pPr>
              <w:pStyle w:val="ListParagraph"/>
              <w:numPr>
                <w:ilvl w:val="0"/>
                <w:numId w:val="1"/>
              </w:numPr>
              <w:rPr>
                <w:sz w:val="24"/>
                <w:szCs w:val="24"/>
              </w:rPr>
            </w:pPr>
            <w:r w:rsidRPr="00D11A4A">
              <w:rPr>
                <w:sz w:val="24"/>
                <w:szCs w:val="24"/>
              </w:rPr>
              <w:t xml:space="preserve"> women’s centres</w:t>
            </w:r>
          </w:p>
          <w:p w14:paraId="39936713" w14:textId="77777777" w:rsidR="00D11A4A" w:rsidRDefault="00D7692A" w:rsidP="00D11A4A">
            <w:pPr>
              <w:pStyle w:val="ListParagraph"/>
              <w:numPr>
                <w:ilvl w:val="0"/>
                <w:numId w:val="1"/>
              </w:numPr>
              <w:rPr>
                <w:sz w:val="24"/>
                <w:szCs w:val="24"/>
              </w:rPr>
            </w:pPr>
            <w:r w:rsidRPr="00D11A4A">
              <w:rPr>
                <w:sz w:val="24"/>
                <w:szCs w:val="24"/>
              </w:rPr>
              <w:t>Sure Start offices</w:t>
            </w:r>
          </w:p>
          <w:p w14:paraId="17DA51CC" w14:textId="40B12F3D" w:rsidR="00D11A4A" w:rsidRDefault="00D11A4A" w:rsidP="00D11A4A">
            <w:pPr>
              <w:pStyle w:val="ListParagraph"/>
              <w:numPr>
                <w:ilvl w:val="0"/>
                <w:numId w:val="1"/>
              </w:numPr>
              <w:rPr>
                <w:sz w:val="24"/>
                <w:szCs w:val="24"/>
              </w:rPr>
            </w:pPr>
            <w:r w:rsidRPr="00D11A4A">
              <w:rPr>
                <w:sz w:val="24"/>
                <w:szCs w:val="24"/>
              </w:rPr>
              <w:t>F</w:t>
            </w:r>
            <w:r w:rsidR="00D7692A" w:rsidRPr="00D11A4A">
              <w:rPr>
                <w:sz w:val="24"/>
                <w:szCs w:val="24"/>
              </w:rPr>
              <w:t>oodbanks</w:t>
            </w:r>
          </w:p>
          <w:p w14:paraId="071DAF3B" w14:textId="77777777" w:rsidR="00D11A4A" w:rsidRDefault="00D7692A" w:rsidP="00D11A4A">
            <w:pPr>
              <w:pStyle w:val="ListParagraph"/>
              <w:numPr>
                <w:ilvl w:val="0"/>
                <w:numId w:val="1"/>
              </w:numPr>
              <w:rPr>
                <w:sz w:val="24"/>
                <w:szCs w:val="24"/>
              </w:rPr>
            </w:pPr>
            <w:r w:rsidRPr="00D11A4A">
              <w:rPr>
                <w:sz w:val="24"/>
                <w:szCs w:val="24"/>
              </w:rPr>
              <w:t>migrant organisations</w:t>
            </w:r>
          </w:p>
          <w:p w14:paraId="35D24763" w14:textId="77777777" w:rsidR="00D11A4A" w:rsidRDefault="00D7692A" w:rsidP="00D11A4A">
            <w:pPr>
              <w:pStyle w:val="ListParagraph"/>
              <w:numPr>
                <w:ilvl w:val="0"/>
                <w:numId w:val="1"/>
              </w:numPr>
              <w:rPr>
                <w:sz w:val="24"/>
                <w:szCs w:val="24"/>
              </w:rPr>
            </w:pPr>
            <w:r w:rsidRPr="00D11A4A">
              <w:rPr>
                <w:sz w:val="24"/>
                <w:szCs w:val="24"/>
              </w:rPr>
              <w:t xml:space="preserve"> LGBTQ+ organisations and </w:t>
            </w:r>
          </w:p>
          <w:p w14:paraId="0809D5E9" w14:textId="77777777" w:rsidR="00D11A4A" w:rsidRDefault="00D7692A" w:rsidP="00D11A4A">
            <w:pPr>
              <w:pStyle w:val="ListParagraph"/>
              <w:numPr>
                <w:ilvl w:val="0"/>
                <w:numId w:val="1"/>
              </w:numPr>
              <w:rPr>
                <w:sz w:val="24"/>
                <w:szCs w:val="24"/>
              </w:rPr>
            </w:pPr>
            <w:r w:rsidRPr="00D11A4A">
              <w:rPr>
                <w:sz w:val="24"/>
                <w:szCs w:val="24"/>
              </w:rPr>
              <w:t xml:space="preserve">charities/organisations that work directly with those on low incomes and in poverty. </w:t>
            </w:r>
          </w:p>
          <w:p w14:paraId="01175D06" w14:textId="5F096F90" w:rsidR="00C9582D" w:rsidRPr="00D11A4A" w:rsidRDefault="00542DAC" w:rsidP="00D11A4A">
            <w:pPr>
              <w:rPr>
                <w:sz w:val="24"/>
                <w:szCs w:val="24"/>
              </w:rPr>
            </w:pPr>
            <w:r w:rsidRPr="00D11A4A">
              <w:rPr>
                <w:sz w:val="24"/>
                <w:szCs w:val="24"/>
              </w:rPr>
              <w:t xml:space="preserve">The group agrees that the COVID-19 pandemic has made it harder to access </w:t>
            </w:r>
            <w:r w:rsidR="00D27234" w:rsidRPr="00D11A4A">
              <w:rPr>
                <w:sz w:val="24"/>
                <w:szCs w:val="24"/>
              </w:rPr>
              <w:t xml:space="preserve">period </w:t>
            </w:r>
            <w:r w:rsidRPr="00D11A4A">
              <w:rPr>
                <w:sz w:val="24"/>
                <w:szCs w:val="24"/>
              </w:rPr>
              <w:t>products</w:t>
            </w:r>
            <w:r w:rsidR="00FA504E" w:rsidRPr="00D11A4A">
              <w:rPr>
                <w:sz w:val="24"/>
                <w:szCs w:val="24"/>
              </w:rPr>
              <w:t xml:space="preserve">. The response also supports a </w:t>
            </w:r>
            <w:r w:rsidR="00C9582D" w:rsidRPr="00D11A4A">
              <w:rPr>
                <w:sz w:val="24"/>
                <w:szCs w:val="24"/>
              </w:rPr>
              <w:t>delivery</w:t>
            </w:r>
            <w:r w:rsidR="00FA504E" w:rsidRPr="00D11A4A">
              <w:rPr>
                <w:sz w:val="24"/>
                <w:szCs w:val="24"/>
              </w:rPr>
              <w:t xml:space="preserve"> scheme for people who are unable to leave the</w:t>
            </w:r>
            <w:r w:rsidR="00C9582D" w:rsidRPr="00D11A4A">
              <w:rPr>
                <w:sz w:val="24"/>
                <w:szCs w:val="24"/>
              </w:rPr>
              <w:t>ir</w:t>
            </w:r>
            <w:r w:rsidR="00FA504E" w:rsidRPr="00D11A4A">
              <w:rPr>
                <w:sz w:val="24"/>
                <w:szCs w:val="24"/>
              </w:rPr>
              <w:t xml:space="preserve"> homes. </w:t>
            </w:r>
            <w:r w:rsidR="00C9582D" w:rsidRPr="00D11A4A">
              <w:rPr>
                <w:sz w:val="24"/>
                <w:szCs w:val="24"/>
              </w:rPr>
              <w:t>The response also recommends the NI Assembly should adopt a co-design approach and work with women’s sector organisations, LGBTQ+ organisations</w:t>
            </w:r>
            <w:r w:rsidR="00DE76EC" w:rsidRPr="00D11A4A">
              <w:rPr>
                <w:sz w:val="24"/>
                <w:szCs w:val="24"/>
              </w:rPr>
              <w:t xml:space="preserve">, </w:t>
            </w:r>
            <w:r w:rsidR="00C9582D" w:rsidRPr="00D11A4A">
              <w:rPr>
                <w:sz w:val="24"/>
                <w:szCs w:val="24"/>
              </w:rPr>
              <w:t>campaign groups already working on the issue such as Homeless Period Belfast,</w:t>
            </w:r>
          </w:p>
          <w:p w14:paraId="78584F78" w14:textId="775305E3" w:rsidR="00C9582D" w:rsidRPr="00C9582D" w:rsidRDefault="00C9582D" w:rsidP="00C9582D">
            <w:pPr>
              <w:rPr>
                <w:sz w:val="24"/>
                <w:szCs w:val="24"/>
              </w:rPr>
            </w:pPr>
            <w:r w:rsidRPr="00C9582D">
              <w:rPr>
                <w:sz w:val="24"/>
                <w:szCs w:val="24"/>
              </w:rPr>
              <w:t xml:space="preserve">schools, councils, local </w:t>
            </w:r>
            <w:r w:rsidR="00992D59" w:rsidRPr="00C9582D">
              <w:rPr>
                <w:sz w:val="24"/>
                <w:szCs w:val="24"/>
              </w:rPr>
              <w:t>authorities,</w:t>
            </w:r>
            <w:r w:rsidRPr="00C9582D">
              <w:rPr>
                <w:sz w:val="24"/>
                <w:szCs w:val="24"/>
              </w:rPr>
              <w:t xml:space="preserve"> and those impacted by period poverty to ensure that the</w:t>
            </w:r>
          </w:p>
          <w:p w14:paraId="6DDBEBE4" w14:textId="533E182C" w:rsidR="009D59C4" w:rsidRPr="00FE1C96" w:rsidRDefault="00C9582D" w:rsidP="00C9582D">
            <w:pPr>
              <w:rPr>
                <w:sz w:val="24"/>
                <w:szCs w:val="24"/>
              </w:rPr>
            </w:pPr>
            <w:r w:rsidRPr="00C9582D">
              <w:rPr>
                <w:sz w:val="24"/>
                <w:szCs w:val="24"/>
              </w:rPr>
              <w:t>proposals effectively meet the needs of those who need to use period products in Northern</w:t>
            </w:r>
            <w:r w:rsidR="00DE76EC">
              <w:rPr>
                <w:sz w:val="24"/>
                <w:szCs w:val="24"/>
              </w:rPr>
              <w:t xml:space="preserve"> </w:t>
            </w:r>
            <w:r w:rsidRPr="00C9582D">
              <w:rPr>
                <w:sz w:val="24"/>
                <w:szCs w:val="24"/>
              </w:rPr>
              <w:t>Ireland.</w:t>
            </w:r>
          </w:p>
        </w:tc>
        <w:tc>
          <w:tcPr>
            <w:tcW w:w="2835" w:type="dxa"/>
          </w:tcPr>
          <w:p w14:paraId="636B949A" w14:textId="2880441F" w:rsidR="003C5C9D" w:rsidRDefault="008D2782" w:rsidP="00C87D1A">
            <w:pPr>
              <w:rPr>
                <w:sz w:val="24"/>
                <w:szCs w:val="24"/>
              </w:rPr>
            </w:pPr>
            <w:r>
              <w:rPr>
                <w:sz w:val="24"/>
                <w:szCs w:val="24"/>
              </w:rPr>
              <w:lastRenderedPageBreak/>
              <w:t>Access to period products is a factor contributing to overall accessibility women’s healthcare.</w:t>
            </w:r>
          </w:p>
          <w:p w14:paraId="5BC2210B" w14:textId="77777777" w:rsidR="008D2782" w:rsidRDefault="008D2782" w:rsidP="00C87D1A">
            <w:pPr>
              <w:rPr>
                <w:sz w:val="24"/>
                <w:szCs w:val="24"/>
              </w:rPr>
            </w:pPr>
          </w:p>
          <w:p w14:paraId="28F57DF8" w14:textId="1AB66C75" w:rsidR="009D59C4" w:rsidRDefault="006D5741" w:rsidP="00C87D1A">
            <w:pPr>
              <w:rPr>
                <w:color w:val="4472C4" w:themeColor="accent1"/>
                <w:sz w:val="24"/>
                <w:szCs w:val="24"/>
              </w:rPr>
            </w:pPr>
            <w:r w:rsidRPr="00FE1C96">
              <w:rPr>
                <w:sz w:val="24"/>
                <w:szCs w:val="24"/>
              </w:rPr>
              <w:t xml:space="preserve">Link to the </w:t>
            </w:r>
            <w:hyperlink r:id="rId13" w:history="1">
              <w:r w:rsidRPr="00FE1C96">
                <w:rPr>
                  <w:rStyle w:val="Hyperlink"/>
                  <w:color w:val="auto"/>
                  <w:sz w:val="24"/>
                  <w:szCs w:val="24"/>
                </w:rPr>
                <w:t>Full response</w:t>
              </w:r>
            </w:hyperlink>
            <w:r w:rsidRPr="00FE1C96">
              <w:rPr>
                <w:sz w:val="24"/>
                <w:szCs w:val="24"/>
              </w:rPr>
              <w:t xml:space="preserve">. </w:t>
            </w:r>
          </w:p>
        </w:tc>
      </w:tr>
      <w:tr w:rsidR="00300E46" w14:paraId="5F4779BF" w14:textId="77777777" w:rsidTr="00FE1C96">
        <w:tc>
          <w:tcPr>
            <w:tcW w:w="1696" w:type="dxa"/>
          </w:tcPr>
          <w:p w14:paraId="158C9F3F" w14:textId="4563B3A5" w:rsidR="00300E46" w:rsidRPr="006F7F7F" w:rsidRDefault="004B3B47" w:rsidP="00C87D1A">
            <w:pPr>
              <w:rPr>
                <w:sz w:val="24"/>
                <w:szCs w:val="24"/>
              </w:rPr>
            </w:pPr>
            <w:r>
              <w:rPr>
                <w:sz w:val="24"/>
                <w:szCs w:val="24"/>
              </w:rPr>
              <w:t xml:space="preserve">Paid leave for domestic abuse victims </w:t>
            </w:r>
          </w:p>
        </w:tc>
        <w:tc>
          <w:tcPr>
            <w:tcW w:w="9498" w:type="dxa"/>
          </w:tcPr>
          <w:p w14:paraId="63967E9B" w14:textId="77777777" w:rsidR="00F07255" w:rsidRDefault="00870AAD" w:rsidP="00463E6A">
            <w:pPr>
              <w:rPr>
                <w:sz w:val="24"/>
                <w:szCs w:val="24"/>
              </w:rPr>
            </w:pPr>
            <w:r>
              <w:rPr>
                <w:sz w:val="24"/>
                <w:szCs w:val="24"/>
              </w:rPr>
              <w:t xml:space="preserve">The response </w:t>
            </w:r>
            <w:r w:rsidR="008E448D">
              <w:rPr>
                <w:sz w:val="24"/>
                <w:szCs w:val="24"/>
              </w:rPr>
              <w:t xml:space="preserve">agreed that </w:t>
            </w:r>
            <w:r w:rsidR="006132D0">
              <w:rPr>
                <w:sz w:val="24"/>
                <w:szCs w:val="24"/>
              </w:rPr>
              <w:t xml:space="preserve">domestic abuse victims should be entitled to paid leave as </w:t>
            </w:r>
            <w:r w:rsidR="008E448D" w:rsidRPr="008E448D">
              <w:rPr>
                <w:sz w:val="24"/>
                <w:szCs w:val="24"/>
              </w:rPr>
              <w:t>domestic abuse affects not only the ability to</w:t>
            </w:r>
            <w:r w:rsidR="006132D0">
              <w:rPr>
                <w:sz w:val="24"/>
                <w:szCs w:val="24"/>
              </w:rPr>
              <w:t xml:space="preserve"> </w:t>
            </w:r>
            <w:r w:rsidR="008E448D" w:rsidRPr="008E448D">
              <w:rPr>
                <w:sz w:val="24"/>
                <w:szCs w:val="24"/>
              </w:rPr>
              <w:t>attend work, but also job performance, and therefore, job prospects and financial security.</w:t>
            </w:r>
            <w:r w:rsidR="00B73FFE">
              <w:rPr>
                <w:sz w:val="24"/>
                <w:szCs w:val="24"/>
              </w:rPr>
              <w:t xml:space="preserve"> </w:t>
            </w:r>
          </w:p>
          <w:p w14:paraId="65B2C801" w14:textId="77777777" w:rsidR="00F07255" w:rsidRDefault="00B73FFE" w:rsidP="00F07255">
            <w:pPr>
              <w:pStyle w:val="ListParagraph"/>
              <w:numPr>
                <w:ilvl w:val="0"/>
                <w:numId w:val="4"/>
              </w:numPr>
              <w:rPr>
                <w:sz w:val="24"/>
                <w:szCs w:val="24"/>
              </w:rPr>
            </w:pPr>
            <w:r w:rsidRPr="00F07255">
              <w:rPr>
                <w:sz w:val="24"/>
                <w:szCs w:val="24"/>
              </w:rPr>
              <w:t>This should be enshrined in law</w:t>
            </w:r>
            <w:r w:rsidR="00463E6A" w:rsidRPr="00F07255">
              <w:rPr>
                <w:sz w:val="24"/>
                <w:szCs w:val="24"/>
              </w:rPr>
              <w:t xml:space="preserve"> and people should be entitled to at least 20 days of paid leave for victims/survivors of domestic abuse as a day one right. </w:t>
            </w:r>
          </w:p>
          <w:p w14:paraId="6D3ED444" w14:textId="77777777" w:rsidR="00F07255" w:rsidRDefault="00463E6A" w:rsidP="00F07255">
            <w:pPr>
              <w:pStyle w:val="ListParagraph"/>
              <w:numPr>
                <w:ilvl w:val="0"/>
                <w:numId w:val="4"/>
              </w:numPr>
              <w:rPr>
                <w:sz w:val="24"/>
                <w:szCs w:val="24"/>
              </w:rPr>
            </w:pPr>
            <w:r w:rsidRPr="00F07255">
              <w:rPr>
                <w:sz w:val="24"/>
                <w:szCs w:val="24"/>
              </w:rPr>
              <w:t>This should be available to all categories of worker and across all work patterns, whether classified as employees or as workers, or in a part-time, full-time, temporary</w:t>
            </w:r>
            <w:r w:rsidR="00871020" w:rsidRPr="00F07255">
              <w:rPr>
                <w:sz w:val="24"/>
                <w:szCs w:val="24"/>
              </w:rPr>
              <w:t xml:space="preserve"> </w:t>
            </w:r>
            <w:r w:rsidRPr="00F07255">
              <w:rPr>
                <w:sz w:val="24"/>
                <w:szCs w:val="24"/>
              </w:rPr>
              <w:t>or permanent contract.</w:t>
            </w:r>
            <w:r w:rsidR="00871020" w:rsidRPr="00F07255">
              <w:rPr>
                <w:sz w:val="24"/>
                <w:szCs w:val="24"/>
              </w:rPr>
              <w:t xml:space="preserve"> </w:t>
            </w:r>
          </w:p>
          <w:p w14:paraId="356F9E3D" w14:textId="77777777" w:rsidR="00F07255" w:rsidRDefault="00871020" w:rsidP="00F07255">
            <w:pPr>
              <w:pStyle w:val="ListParagraph"/>
              <w:numPr>
                <w:ilvl w:val="0"/>
                <w:numId w:val="4"/>
              </w:numPr>
              <w:rPr>
                <w:sz w:val="24"/>
                <w:szCs w:val="24"/>
              </w:rPr>
            </w:pPr>
            <w:r w:rsidRPr="00F07255">
              <w:rPr>
                <w:sz w:val="24"/>
                <w:szCs w:val="24"/>
              </w:rPr>
              <w:t>The l</w:t>
            </w:r>
            <w:r w:rsidR="00463E6A" w:rsidRPr="00F07255">
              <w:rPr>
                <w:sz w:val="24"/>
                <w:szCs w:val="24"/>
              </w:rPr>
              <w:t>eave should be available to be taken as a block or flexible with minimum</w:t>
            </w:r>
            <w:r w:rsidRPr="00F07255">
              <w:rPr>
                <w:sz w:val="24"/>
                <w:szCs w:val="24"/>
              </w:rPr>
              <w:t xml:space="preserve"> </w:t>
            </w:r>
            <w:r w:rsidR="00463E6A" w:rsidRPr="00F07255">
              <w:rPr>
                <w:sz w:val="24"/>
                <w:szCs w:val="24"/>
              </w:rPr>
              <w:t>administration</w:t>
            </w:r>
            <w:r w:rsidRPr="00F07255">
              <w:rPr>
                <w:sz w:val="24"/>
                <w:szCs w:val="24"/>
              </w:rPr>
              <w:t xml:space="preserve"> and a</w:t>
            </w:r>
            <w:r w:rsidR="00463E6A" w:rsidRPr="00F07255">
              <w:rPr>
                <w:sz w:val="24"/>
                <w:szCs w:val="24"/>
              </w:rPr>
              <w:t>pplicants should not have to “prove” their eligibility</w:t>
            </w:r>
            <w:r w:rsidR="00EB2D82" w:rsidRPr="00F07255">
              <w:rPr>
                <w:sz w:val="24"/>
                <w:szCs w:val="24"/>
              </w:rPr>
              <w:t xml:space="preserve">. </w:t>
            </w:r>
          </w:p>
          <w:p w14:paraId="7DADB148" w14:textId="1E621FEE" w:rsidR="002F4D42" w:rsidRPr="00F07255" w:rsidRDefault="00EB2D82" w:rsidP="00F07255">
            <w:pPr>
              <w:pStyle w:val="ListParagraph"/>
              <w:numPr>
                <w:ilvl w:val="0"/>
                <w:numId w:val="4"/>
              </w:numPr>
              <w:rPr>
                <w:sz w:val="24"/>
                <w:szCs w:val="24"/>
              </w:rPr>
            </w:pPr>
            <w:r w:rsidRPr="00F07255">
              <w:rPr>
                <w:sz w:val="24"/>
                <w:szCs w:val="24"/>
              </w:rPr>
              <w:t xml:space="preserve">The response agrees that </w:t>
            </w:r>
            <w:r w:rsidR="006458E8" w:rsidRPr="00F07255">
              <w:rPr>
                <w:sz w:val="24"/>
                <w:szCs w:val="24"/>
              </w:rPr>
              <w:t>victims of domestic abuse face barriers to accessing support because of work</w:t>
            </w:r>
            <w:r w:rsidR="00F6192B" w:rsidRPr="00F07255">
              <w:rPr>
                <w:sz w:val="24"/>
                <w:szCs w:val="24"/>
              </w:rPr>
              <w:t xml:space="preserve"> and </w:t>
            </w:r>
            <w:r w:rsidR="00D55F43" w:rsidRPr="00F07255">
              <w:rPr>
                <w:sz w:val="24"/>
                <w:szCs w:val="24"/>
              </w:rPr>
              <w:t>many are concerned about how seeking help may affect the</w:t>
            </w:r>
            <w:r w:rsidR="0029669C" w:rsidRPr="00F07255">
              <w:rPr>
                <w:sz w:val="24"/>
                <w:szCs w:val="24"/>
              </w:rPr>
              <w:t>ir</w:t>
            </w:r>
            <w:r w:rsidR="00D55F43" w:rsidRPr="00F07255">
              <w:rPr>
                <w:sz w:val="24"/>
                <w:szCs w:val="24"/>
              </w:rPr>
              <w:t xml:space="preserve"> financial </w:t>
            </w:r>
            <w:r w:rsidR="0029669C" w:rsidRPr="00F07255">
              <w:rPr>
                <w:sz w:val="24"/>
                <w:szCs w:val="24"/>
              </w:rPr>
              <w:t>situation</w:t>
            </w:r>
            <w:r w:rsidR="00D55F43" w:rsidRPr="00F07255">
              <w:rPr>
                <w:sz w:val="24"/>
                <w:szCs w:val="24"/>
              </w:rPr>
              <w:t>.</w:t>
            </w:r>
          </w:p>
          <w:p w14:paraId="4B4B11D9" w14:textId="2557CE63" w:rsidR="002F4D42" w:rsidRPr="002F4D42" w:rsidRDefault="0029669C" w:rsidP="002F4D42">
            <w:pPr>
              <w:pStyle w:val="ListParagraph"/>
              <w:numPr>
                <w:ilvl w:val="0"/>
                <w:numId w:val="3"/>
              </w:numPr>
              <w:rPr>
                <w:sz w:val="24"/>
                <w:szCs w:val="24"/>
              </w:rPr>
            </w:pPr>
            <w:r w:rsidRPr="002F4D42">
              <w:rPr>
                <w:sz w:val="24"/>
                <w:szCs w:val="24"/>
              </w:rPr>
              <w:lastRenderedPageBreak/>
              <w:t>As such paid leave</w:t>
            </w:r>
            <w:r w:rsidR="00287C67" w:rsidRPr="002F4D42">
              <w:rPr>
                <w:sz w:val="24"/>
                <w:szCs w:val="24"/>
              </w:rPr>
              <w:t xml:space="preserve"> could alleviate some of these concerns</w:t>
            </w:r>
            <w:r w:rsidR="00F57952" w:rsidRPr="002F4D42">
              <w:rPr>
                <w:sz w:val="24"/>
                <w:szCs w:val="24"/>
              </w:rPr>
              <w:t xml:space="preserve"> ultimately </w:t>
            </w:r>
            <w:r w:rsidR="008E5F47" w:rsidRPr="002F4D42">
              <w:rPr>
                <w:sz w:val="24"/>
                <w:szCs w:val="24"/>
              </w:rPr>
              <w:t>improving</w:t>
            </w:r>
            <w:r w:rsidR="00F57952" w:rsidRPr="002F4D42">
              <w:rPr>
                <w:sz w:val="24"/>
                <w:szCs w:val="24"/>
              </w:rPr>
              <w:t xml:space="preserve"> </w:t>
            </w:r>
            <w:r w:rsidR="001D368A" w:rsidRPr="002F4D42">
              <w:rPr>
                <w:sz w:val="24"/>
                <w:szCs w:val="24"/>
              </w:rPr>
              <w:t>victim’s</w:t>
            </w:r>
            <w:r w:rsidR="00F57952" w:rsidRPr="002F4D42">
              <w:rPr>
                <w:sz w:val="24"/>
                <w:szCs w:val="24"/>
              </w:rPr>
              <w:t xml:space="preserve"> ability to access</w:t>
            </w:r>
            <w:r w:rsidR="008E5F47" w:rsidRPr="002F4D42">
              <w:rPr>
                <w:sz w:val="24"/>
                <w:szCs w:val="24"/>
              </w:rPr>
              <w:t xml:space="preserve"> emergency and specialist</w:t>
            </w:r>
            <w:r w:rsidR="00F57952" w:rsidRPr="002F4D42">
              <w:rPr>
                <w:sz w:val="24"/>
                <w:szCs w:val="24"/>
              </w:rPr>
              <w:t xml:space="preserve"> support</w:t>
            </w:r>
            <w:r w:rsidR="008E5F47" w:rsidRPr="002F4D42">
              <w:rPr>
                <w:sz w:val="24"/>
                <w:szCs w:val="24"/>
              </w:rPr>
              <w:t xml:space="preserve"> and services</w:t>
            </w:r>
            <w:r w:rsidR="00F57952" w:rsidRPr="002F4D42">
              <w:rPr>
                <w:sz w:val="24"/>
                <w:szCs w:val="24"/>
              </w:rPr>
              <w:t xml:space="preserve">. </w:t>
            </w:r>
            <w:r w:rsidR="007D6117" w:rsidRPr="002F4D42">
              <w:rPr>
                <w:sz w:val="24"/>
                <w:szCs w:val="24"/>
              </w:rPr>
              <w:t xml:space="preserve">This includes removing some of the </w:t>
            </w:r>
            <w:r w:rsidR="001D368A" w:rsidRPr="002F4D42">
              <w:rPr>
                <w:sz w:val="24"/>
                <w:szCs w:val="24"/>
              </w:rPr>
              <w:t>barriers</w:t>
            </w:r>
            <w:r w:rsidR="007D6117" w:rsidRPr="002F4D42">
              <w:rPr>
                <w:sz w:val="24"/>
                <w:szCs w:val="24"/>
              </w:rPr>
              <w:t xml:space="preserve"> to </w:t>
            </w:r>
            <w:r w:rsidR="001D368A" w:rsidRPr="002F4D42">
              <w:rPr>
                <w:sz w:val="24"/>
                <w:szCs w:val="24"/>
              </w:rPr>
              <w:t>victims</w:t>
            </w:r>
            <w:r w:rsidR="007D6117" w:rsidRPr="002F4D42">
              <w:rPr>
                <w:sz w:val="24"/>
                <w:szCs w:val="24"/>
              </w:rPr>
              <w:t xml:space="preserve"> </w:t>
            </w:r>
            <w:r w:rsidR="001D368A" w:rsidRPr="002F4D42">
              <w:rPr>
                <w:sz w:val="24"/>
                <w:szCs w:val="24"/>
              </w:rPr>
              <w:t>accessing healthcare, treatments, and therapy to deal with long-terms effects</w:t>
            </w:r>
            <w:r w:rsidR="001B68FF" w:rsidRPr="002F4D42">
              <w:rPr>
                <w:sz w:val="24"/>
                <w:szCs w:val="24"/>
              </w:rPr>
              <w:t xml:space="preserve"> of abuse</w:t>
            </w:r>
            <w:r w:rsidR="001D368A" w:rsidRPr="002F4D42">
              <w:rPr>
                <w:sz w:val="24"/>
                <w:szCs w:val="24"/>
              </w:rPr>
              <w:t>.</w:t>
            </w:r>
          </w:p>
          <w:p w14:paraId="54404330" w14:textId="74A2CA8F" w:rsidR="008E448D" w:rsidRDefault="0006017B" w:rsidP="002F4D42">
            <w:pPr>
              <w:pStyle w:val="ListParagraph"/>
              <w:numPr>
                <w:ilvl w:val="0"/>
                <w:numId w:val="2"/>
              </w:numPr>
              <w:rPr>
                <w:sz w:val="24"/>
                <w:szCs w:val="24"/>
              </w:rPr>
            </w:pPr>
            <w:r w:rsidRPr="002F4D42">
              <w:rPr>
                <w:sz w:val="24"/>
                <w:szCs w:val="24"/>
              </w:rPr>
              <w:t xml:space="preserve">The response notes that the </w:t>
            </w:r>
            <w:r w:rsidR="002F4D42" w:rsidRPr="002F4D42">
              <w:rPr>
                <w:sz w:val="24"/>
                <w:szCs w:val="24"/>
              </w:rPr>
              <w:t xml:space="preserve">number of times an employee takes paid leave for domestic abuse shouldn’t be limited. </w:t>
            </w:r>
          </w:p>
          <w:p w14:paraId="2441BA20" w14:textId="18A4D224" w:rsidR="002B5198" w:rsidRDefault="000F27C7" w:rsidP="002F4D42">
            <w:pPr>
              <w:pStyle w:val="ListParagraph"/>
              <w:numPr>
                <w:ilvl w:val="0"/>
                <w:numId w:val="2"/>
              </w:numPr>
              <w:rPr>
                <w:sz w:val="24"/>
                <w:szCs w:val="24"/>
              </w:rPr>
            </w:pPr>
            <w:r>
              <w:rPr>
                <w:sz w:val="24"/>
                <w:szCs w:val="24"/>
              </w:rPr>
              <w:t>Remuneration</w:t>
            </w:r>
            <w:r w:rsidR="002B5198">
              <w:rPr>
                <w:sz w:val="24"/>
                <w:szCs w:val="24"/>
              </w:rPr>
              <w:t xml:space="preserve"> should be </w:t>
            </w:r>
            <w:r>
              <w:rPr>
                <w:sz w:val="24"/>
                <w:szCs w:val="24"/>
              </w:rPr>
              <w:t xml:space="preserve">equivalent to full day pay rate. </w:t>
            </w:r>
          </w:p>
          <w:p w14:paraId="3E01B11D" w14:textId="4BDFCAFF" w:rsidR="00652B4A" w:rsidRPr="006A7EDF" w:rsidRDefault="00652B4A" w:rsidP="006A7EDF">
            <w:pPr>
              <w:pStyle w:val="ListParagraph"/>
              <w:numPr>
                <w:ilvl w:val="0"/>
                <w:numId w:val="2"/>
              </w:numPr>
              <w:rPr>
                <w:sz w:val="24"/>
                <w:szCs w:val="24"/>
              </w:rPr>
            </w:pPr>
            <w:r>
              <w:rPr>
                <w:sz w:val="24"/>
                <w:szCs w:val="24"/>
              </w:rPr>
              <w:t>Employees shouldn’t have a minimum period for which they have to work for an employer before being eligible</w:t>
            </w:r>
            <w:r w:rsidR="006A7EDF">
              <w:rPr>
                <w:sz w:val="24"/>
                <w:szCs w:val="24"/>
              </w:rPr>
              <w:t xml:space="preserve">. </w:t>
            </w:r>
          </w:p>
          <w:p w14:paraId="4EC5FD64" w14:textId="2BEF10C0" w:rsidR="00300E46" w:rsidRPr="00300E46" w:rsidRDefault="00300E46" w:rsidP="008E448D">
            <w:pPr>
              <w:rPr>
                <w:sz w:val="24"/>
                <w:szCs w:val="24"/>
              </w:rPr>
            </w:pPr>
          </w:p>
        </w:tc>
        <w:tc>
          <w:tcPr>
            <w:tcW w:w="2835" w:type="dxa"/>
          </w:tcPr>
          <w:p w14:paraId="13252EA4" w14:textId="54FF1346" w:rsidR="008D2782" w:rsidRPr="00F07178" w:rsidRDefault="008D2782" w:rsidP="00C87D1A">
            <w:pPr>
              <w:rPr>
                <w:sz w:val="24"/>
                <w:szCs w:val="24"/>
              </w:rPr>
            </w:pPr>
            <w:r w:rsidRPr="00F07178">
              <w:rPr>
                <w:sz w:val="24"/>
                <w:szCs w:val="24"/>
              </w:rPr>
              <w:lastRenderedPageBreak/>
              <w:t xml:space="preserve">Paid leave for domestic abuse victims </w:t>
            </w:r>
            <w:r w:rsidR="0091494A" w:rsidRPr="00F07178">
              <w:rPr>
                <w:sz w:val="24"/>
                <w:szCs w:val="24"/>
              </w:rPr>
              <w:t>comprises</w:t>
            </w:r>
            <w:r w:rsidRPr="00F07178">
              <w:rPr>
                <w:sz w:val="24"/>
                <w:szCs w:val="24"/>
              </w:rPr>
              <w:t xml:space="preserve"> issues related to both women</w:t>
            </w:r>
            <w:r w:rsidR="00C423A2" w:rsidRPr="00F07178">
              <w:rPr>
                <w:sz w:val="24"/>
                <w:szCs w:val="24"/>
              </w:rPr>
              <w:t>’</w:t>
            </w:r>
            <w:r w:rsidRPr="00F07178">
              <w:rPr>
                <w:sz w:val="24"/>
                <w:szCs w:val="24"/>
              </w:rPr>
              <w:t xml:space="preserve">s economic and domestic </w:t>
            </w:r>
            <w:r w:rsidR="00F07178" w:rsidRPr="00F07178">
              <w:rPr>
                <w:sz w:val="24"/>
                <w:szCs w:val="24"/>
              </w:rPr>
              <w:t xml:space="preserve">equality. </w:t>
            </w:r>
          </w:p>
          <w:p w14:paraId="58933C65" w14:textId="77777777" w:rsidR="00F07178" w:rsidRDefault="00F07178" w:rsidP="00C87D1A">
            <w:pPr>
              <w:rPr>
                <w:color w:val="4472C4" w:themeColor="accent1"/>
                <w:sz w:val="24"/>
                <w:szCs w:val="24"/>
              </w:rPr>
            </w:pPr>
          </w:p>
          <w:p w14:paraId="1C96C670" w14:textId="417A7D49" w:rsidR="00300E46" w:rsidRDefault="003C5C9D" w:rsidP="00C87D1A">
            <w:pPr>
              <w:rPr>
                <w:color w:val="4472C4" w:themeColor="accent1"/>
                <w:sz w:val="24"/>
                <w:szCs w:val="24"/>
              </w:rPr>
            </w:pPr>
            <w:r w:rsidRPr="008D2782">
              <w:rPr>
                <w:sz w:val="24"/>
                <w:szCs w:val="24"/>
              </w:rPr>
              <w:t>Link to the full response</w:t>
            </w:r>
            <w:r w:rsidR="00725E59" w:rsidRPr="008D2782">
              <w:rPr>
                <w:sz w:val="24"/>
                <w:szCs w:val="24"/>
              </w:rPr>
              <w:t xml:space="preserve"> </w:t>
            </w:r>
            <w:hyperlink r:id="rId14" w:history="1">
              <w:r w:rsidR="00725E59" w:rsidRPr="008D2782">
                <w:rPr>
                  <w:rStyle w:val="Hyperlink"/>
                  <w:color w:val="auto"/>
                  <w:sz w:val="24"/>
                  <w:szCs w:val="24"/>
                </w:rPr>
                <w:t>here.</w:t>
              </w:r>
            </w:hyperlink>
            <w:r w:rsidR="00725E59" w:rsidRPr="008D2782">
              <w:rPr>
                <w:sz w:val="24"/>
                <w:szCs w:val="24"/>
              </w:rPr>
              <w:t xml:space="preserve"> </w:t>
            </w:r>
          </w:p>
        </w:tc>
      </w:tr>
      <w:tr w:rsidR="003C5C9D" w14:paraId="2FDD4D97" w14:textId="77777777" w:rsidTr="00FE1C96">
        <w:tc>
          <w:tcPr>
            <w:tcW w:w="1696" w:type="dxa"/>
          </w:tcPr>
          <w:p w14:paraId="199F17CF" w14:textId="4548F39B" w:rsidR="003C5C9D" w:rsidRPr="006F7F7F" w:rsidRDefault="003C5C9D" w:rsidP="00C87D1A">
            <w:pPr>
              <w:rPr>
                <w:sz w:val="24"/>
                <w:szCs w:val="24"/>
              </w:rPr>
            </w:pPr>
            <w:r>
              <w:rPr>
                <w:sz w:val="24"/>
                <w:szCs w:val="24"/>
              </w:rPr>
              <w:t xml:space="preserve">Bill of Rights </w:t>
            </w:r>
          </w:p>
        </w:tc>
        <w:tc>
          <w:tcPr>
            <w:tcW w:w="9498" w:type="dxa"/>
          </w:tcPr>
          <w:p w14:paraId="07612643" w14:textId="2DFB4CFC" w:rsidR="00270D5E" w:rsidRPr="00300E46" w:rsidRDefault="00270D5E" w:rsidP="00270D5E">
            <w:pPr>
              <w:rPr>
                <w:sz w:val="24"/>
                <w:szCs w:val="24"/>
              </w:rPr>
            </w:pPr>
            <w:r>
              <w:rPr>
                <w:sz w:val="24"/>
                <w:szCs w:val="24"/>
              </w:rPr>
              <w:t xml:space="preserve">The briefing recommends that </w:t>
            </w:r>
            <w:r w:rsidR="0000445C">
              <w:rPr>
                <w:sz w:val="24"/>
                <w:szCs w:val="24"/>
              </w:rPr>
              <w:t xml:space="preserve">a bill of rights for Northern Ireland would grant people access to both their rights and embed accountability within this right. </w:t>
            </w:r>
            <w:r w:rsidRPr="00270D5E">
              <w:rPr>
                <w:sz w:val="24"/>
                <w:szCs w:val="24"/>
              </w:rPr>
              <w:t>The Bill of Rights itself should be based on concrete human rights</w:t>
            </w:r>
            <w:r w:rsidR="00D82E6C">
              <w:rPr>
                <w:sz w:val="24"/>
                <w:szCs w:val="24"/>
              </w:rPr>
              <w:t xml:space="preserve"> </w:t>
            </w:r>
            <w:r w:rsidRPr="00270D5E">
              <w:rPr>
                <w:sz w:val="24"/>
                <w:szCs w:val="24"/>
              </w:rPr>
              <w:t xml:space="preserve">protections which are enforceable and accessible, not merely aspirational. </w:t>
            </w:r>
            <w:r w:rsidR="00D82E6C">
              <w:rPr>
                <w:sz w:val="24"/>
                <w:szCs w:val="24"/>
              </w:rPr>
              <w:t>The bill should be i</w:t>
            </w:r>
            <w:r w:rsidRPr="00270D5E">
              <w:rPr>
                <w:sz w:val="24"/>
                <w:szCs w:val="24"/>
              </w:rPr>
              <w:t>ntersectional in focus</w:t>
            </w:r>
            <w:r w:rsidR="00D82E6C">
              <w:rPr>
                <w:sz w:val="24"/>
                <w:szCs w:val="24"/>
              </w:rPr>
              <w:t xml:space="preserve">, based on </w:t>
            </w:r>
            <w:r w:rsidRPr="00270D5E">
              <w:rPr>
                <w:sz w:val="24"/>
                <w:szCs w:val="24"/>
              </w:rPr>
              <w:t xml:space="preserve">international law, </w:t>
            </w:r>
            <w:r w:rsidR="00074D1D">
              <w:rPr>
                <w:sz w:val="24"/>
                <w:szCs w:val="24"/>
              </w:rPr>
              <w:t xml:space="preserve">incorporate international standards such as CEDAW etc., </w:t>
            </w:r>
            <w:r w:rsidR="009A04ED">
              <w:rPr>
                <w:sz w:val="24"/>
                <w:szCs w:val="24"/>
              </w:rPr>
              <w:t>incorporate</w:t>
            </w:r>
            <w:r w:rsidR="00074D1D">
              <w:rPr>
                <w:sz w:val="24"/>
                <w:szCs w:val="24"/>
              </w:rPr>
              <w:t xml:space="preserve"> rights contained within EU Charters of Rights, and g</w:t>
            </w:r>
            <w:r w:rsidRPr="00270D5E">
              <w:rPr>
                <w:sz w:val="24"/>
                <w:szCs w:val="24"/>
              </w:rPr>
              <w:t>ive specific protections to women.</w:t>
            </w:r>
          </w:p>
        </w:tc>
        <w:tc>
          <w:tcPr>
            <w:tcW w:w="2835" w:type="dxa"/>
          </w:tcPr>
          <w:p w14:paraId="128440A2" w14:textId="26C6DCE8" w:rsidR="00F07178" w:rsidRPr="00245F03" w:rsidRDefault="00F07178" w:rsidP="00C87D1A">
            <w:pPr>
              <w:rPr>
                <w:sz w:val="24"/>
                <w:szCs w:val="24"/>
              </w:rPr>
            </w:pPr>
            <w:r w:rsidRPr="00245F03">
              <w:rPr>
                <w:sz w:val="24"/>
                <w:szCs w:val="24"/>
              </w:rPr>
              <w:t xml:space="preserve">Incorporating specific protections into the Bill of Rights for NI </w:t>
            </w:r>
            <w:r w:rsidR="00245F03" w:rsidRPr="00245F03">
              <w:rPr>
                <w:sz w:val="24"/>
                <w:szCs w:val="24"/>
              </w:rPr>
              <w:t xml:space="preserve">promotes gendered policy and works to make the bill comprehensive in its protection of women. </w:t>
            </w:r>
          </w:p>
          <w:p w14:paraId="62AECF31" w14:textId="77777777" w:rsidR="00F07178" w:rsidRPr="00245F03" w:rsidRDefault="00F07178" w:rsidP="00C87D1A">
            <w:pPr>
              <w:rPr>
                <w:sz w:val="24"/>
                <w:szCs w:val="24"/>
              </w:rPr>
            </w:pPr>
          </w:p>
          <w:p w14:paraId="35058573" w14:textId="76B040B1" w:rsidR="003C5C9D" w:rsidRDefault="00725E59" w:rsidP="00C87D1A">
            <w:pPr>
              <w:rPr>
                <w:color w:val="4472C4" w:themeColor="accent1"/>
                <w:sz w:val="24"/>
                <w:szCs w:val="24"/>
              </w:rPr>
            </w:pPr>
            <w:r w:rsidRPr="00245F03">
              <w:rPr>
                <w:sz w:val="24"/>
                <w:szCs w:val="24"/>
              </w:rPr>
              <w:t xml:space="preserve">Link to the full response </w:t>
            </w:r>
            <w:hyperlink r:id="rId15" w:history="1">
              <w:r w:rsidRPr="00245F03">
                <w:rPr>
                  <w:rStyle w:val="Hyperlink"/>
                  <w:color w:val="auto"/>
                  <w:sz w:val="24"/>
                  <w:szCs w:val="24"/>
                </w:rPr>
                <w:t>here.</w:t>
              </w:r>
            </w:hyperlink>
            <w:r w:rsidRPr="00245F03">
              <w:rPr>
                <w:sz w:val="24"/>
                <w:szCs w:val="24"/>
              </w:rPr>
              <w:t xml:space="preserve"> </w:t>
            </w:r>
          </w:p>
        </w:tc>
      </w:tr>
      <w:tr w:rsidR="009D59C4" w14:paraId="163C667E" w14:textId="77777777" w:rsidTr="00FE1C96">
        <w:tc>
          <w:tcPr>
            <w:tcW w:w="1696" w:type="dxa"/>
          </w:tcPr>
          <w:p w14:paraId="0F3AFC81" w14:textId="7E763D63" w:rsidR="009D59C4" w:rsidRDefault="00460E55" w:rsidP="00C87D1A">
            <w:pPr>
              <w:rPr>
                <w:color w:val="4472C4" w:themeColor="accent1"/>
                <w:sz w:val="24"/>
                <w:szCs w:val="24"/>
              </w:rPr>
            </w:pPr>
            <w:r w:rsidRPr="006F7F7F">
              <w:rPr>
                <w:sz w:val="24"/>
                <w:szCs w:val="24"/>
              </w:rPr>
              <w:t>Consent to se</w:t>
            </w:r>
            <w:r w:rsidR="006F7F7F" w:rsidRPr="006F7F7F">
              <w:rPr>
                <w:sz w:val="24"/>
                <w:szCs w:val="24"/>
              </w:rPr>
              <w:t xml:space="preserve">rious harm for sexual gratification </w:t>
            </w:r>
          </w:p>
        </w:tc>
        <w:tc>
          <w:tcPr>
            <w:tcW w:w="9498" w:type="dxa"/>
          </w:tcPr>
          <w:p w14:paraId="7912ABE7" w14:textId="4FEF0263" w:rsidR="009D59C4" w:rsidRPr="00300E46" w:rsidRDefault="007832E7" w:rsidP="00C87D1A">
            <w:pPr>
              <w:rPr>
                <w:sz w:val="24"/>
                <w:szCs w:val="24"/>
              </w:rPr>
            </w:pPr>
            <w:r w:rsidRPr="00300E46">
              <w:rPr>
                <w:sz w:val="24"/>
                <w:szCs w:val="24"/>
              </w:rPr>
              <w:t>The Women’s policy group is calling for a</w:t>
            </w:r>
            <w:r w:rsidR="00F544C0">
              <w:rPr>
                <w:sz w:val="24"/>
                <w:szCs w:val="24"/>
              </w:rPr>
              <w:t xml:space="preserve"> </w:t>
            </w:r>
            <w:r w:rsidRPr="00300E46">
              <w:rPr>
                <w:sz w:val="24"/>
                <w:szCs w:val="24"/>
              </w:rPr>
              <w:t xml:space="preserve">more nuanced approach, while it is essential that new legislation does remove </w:t>
            </w:r>
            <w:r w:rsidR="00BB3EA3" w:rsidRPr="00300E46">
              <w:rPr>
                <w:sz w:val="24"/>
                <w:szCs w:val="24"/>
              </w:rPr>
              <w:t xml:space="preserve">the defence of consent in cases of death as a result of ‘rough sex gone wrong, </w:t>
            </w:r>
            <w:r w:rsidRPr="00300E46">
              <w:rPr>
                <w:sz w:val="24"/>
                <w:szCs w:val="24"/>
              </w:rPr>
              <w:t xml:space="preserve">there is a risk the proposed </w:t>
            </w:r>
            <w:r w:rsidR="00BB3EA3" w:rsidRPr="00300E46">
              <w:rPr>
                <w:sz w:val="24"/>
                <w:szCs w:val="24"/>
              </w:rPr>
              <w:t>legislation</w:t>
            </w:r>
            <w:r w:rsidRPr="00300E46">
              <w:rPr>
                <w:sz w:val="24"/>
                <w:szCs w:val="24"/>
              </w:rPr>
              <w:t xml:space="preserve"> is too far reaching </w:t>
            </w:r>
            <w:r w:rsidR="00B8585D" w:rsidRPr="00300E46">
              <w:rPr>
                <w:sz w:val="24"/>
                <w:szCs w:val="24"/>
              </w:rPr>
              <w:t xml:space="preserve">in its legislation of ‘any harm for sexual gratification’ </w:t>
            </w:r>
            <w:r w:rsidRPr="00300E46">
              <w:rPr>
                <w:sz w:val="24"/>
                <w:szCs w:val="24"/>
              </w:rPr>
              <w:t xml:space="preserve">and would </w:t>
            </w:r>
            <w:r w:rsidR="00BB3EA3" w:rsidRPr="00300E46">
              <w:rPr>
                <w:sz w:val="24"/>
                <w:szCs w:val="24"/>
              </w:rPr>
              <w:t>criminalise</w:t>
            </w:r>
            <w:r w:rsidRPr="00300E46">
              <w:rPr>
                <w:sz w:val="24"/>
                <w:szCs w:val="24"/>
              </w:rPr>
              <w:t xml:space="preserve"> consenting </w:t>
            </w:r>
            <w:r w:rsidR="00BB3EA3" w:rsidRPr="00300E46">
              <w:rPr>
                <w:sz w:val="24"/>
                <w:szCs w:val="24"/>
              </w:rPr>
              <w:t>adults</w:t>
            </w:r>
            <w:r w:rsidRPr="00300E46">
              <w:rPr>
                <w:sz w:val="24"/>
                <w:szCs w:val="24"/>
              </w:rPr>
              <w:t xml:space="preserve">. </w:t>
            </w:r>
            <w:r w:rsidR="00772866" w:rsidRPr="00300E46">
              <w:rPr>
                <w:sz w:val="24"/>
                <w:szCs w:val="24"/>
              </w:rPr>
              <w:t>Therefore</w:t>
            </w:r>
            <w:r w:rsidR="00CF75F1" w:rsidRPr="00300E46">
              <w:rPr>
                <w:sz w:val="24"/>
                <w:szCs w:val="24"/>
              </w:rPr>
              <w:t>,</w:t>
            </w:r>
            <w:r w:rsidR="00772866" w:rsidRPr="00300E46">
              <w:rPr>
                <w:sz w:val="24"/>
                <w:szCs w:val="24"/>
              </w:rPr>
              <w:t xml:space="preserve"> the group is calling for the creation of a new </w:t>
            </w:r>
            <w:r w:rsidR="00406310" w:rsidRPr="00300E46">
              <w:rPr>
                <w:sz w:val="24"/>
                <w:szCs w:val="24"/>
              </w:rPr>
              <w:t xml:space="preserve">sexual offence, separate to murder or man slaughter. </w:t>
            </w:r>
          </w:p>
          <w:p w14:paraId="02109546" w14:textId="02F45B47" w:rsidR="00921E6B" w:rsidRPr="00300E46" w:rsidRDefault="00921E6B" w:rsidP="00C87D1A">
            <w:pPr>
              <w:rPr>
                <w:sz w:val="24"/>
                <w:szCs w:val="24"/>
              </w:rPr>
            </w:pPr>
            <w:r w:rsidRPr="00300E46">
              <w:rPr>
                <w:sz w:val="24"/>
                <w:szCs w:val="24"/>
              </w:rPr>
              <w:t xml:space="preserve">This </w:t>
            </w:r>
            <w:r w:rsidR="00300E46" w:rsidRPr="00300E46">
              <w:rPr>
                <w:sz w:val="24"/>
                <w:szCs w:val="24"/>
              </w:rPr>
              <w:t>preferable</w:t>
            </w:r>
            <w:r w:rsidRPr="00300E46">
              <w:rPr>
                <w:sz w:val="24"/>
                <w:szCs w:val="24"/>
              </w:rPr>
              <w:t xml:space="preserve"> to a </w:t>
            </w:r>
            <w:r w:rsidR="00300E46" w:rsidRPr="00300E46">
              <w:rPr>
                <w:sz w:val="24"/>
                <w:szCs w:val="24"/>
              </w:rPr>
              <w:t>domestic</w:t>
            </w:r>
            <w:r w:rsidRPr="00300E46">
              <w:rPr>
                <w:sz w:val="24"/>
                <w:szCs w:val="24"/>
              </w:rPr>
              <w:t xml:space="preserve"> abuse offence as </w:t>
            </w:r>
            <w:r w:rsidR="00470A09" w:rsidRPr="00300E46">
              <w:rPr>
                <w:sz w:val="24"/>
                <w:szCs w:val="24"/>
              </w:rPr>
              <w:t xml:space="preserve">it would aid fair sentencing and monitoring, prohibits the use of sexual history </w:t>
            </w:r>
            <w:r w:rsidR="00300E46" w:rsidRPr="00300E46">
              <w:rPr>
                <w:sz w:val="24"/>
                <w:szCs w:val="24"/>
              </w:rPr>
              <w:t xml:space="preserve">by the </w:t>
            </w:r>
            <w:r w:rsidR="00470A09" w:rsidRPr="00300E46">
              <w:rPr>
                <w:sz w:val="24"/>
                <w:szCs w:val="24"/>
              </w:rPr>
              <w:t xml:space="preserve">defence, </w:t>
            </w:r>
            <w:r w:rsidR="00300E46" w:rsidRPr="00300E46">
              <w:rPr>
                <w:sz w:val="24"/>
                <w:szCs w:val="24"/>
              </w:rPr>
              <w:t>the offence might not occur within a</w:t>
            </w:r>
            <w:r w:rsidR="00300E46">
              <w:rPr>
                <w:sz w:val="24"/>
                <w:szCs w:val="24"/>
              </w:rPr>
              <w:t>n</w:t>
            </w:r>
            <w:r w:rsidR="00300E46" w:rsidRPr="00300E46">
              <w:rPr>
                <w:sz w:val="24"/>
                <w:szCs w:val="24"/>
              </w:rPr>
              <w:t xml:space="preserve"> intimate relationship. </w:t>
            </w:r>
          </w:p>
          <w:p w14:paraId="54F90CFE" w14:textId="49EC97A9" w:rsidR="00CF75F1" w:rsidRPr="00300E46" w:rsidRDefault="00921E6B" w:rsidP="00C87D1A">
            <w:pPr>
              <w:rPr>
                <w:sz w:val="24"/>
                <w:szCs w:val="24"/>
              </w:rPr>
            </w:pPr>
            <w:r w:rsidRPr="00300E46">
              <w:rPr>
                <w:sz w:val="24"/>
                <w:szCs w:val="24"/>
              </w:rPr>
              <w:t>T</w:t>
            </w:r>
            <w:r w:rsidR="00CF75F1" w:rsidRPr="00300E46">
              <w:rPr>
                <w:sz w:val="24"/>
                <w:szCs w:val="24"/>
              </w:rPr>
              <w:t xml:space="preserve">he response </w:t>
            </w:r>
            <w:r w:rsidRPr="00300E46">
              <w:rPr>
                <w:sz w:val="24"/>
                <w:szCs w:val="24"/>
              </w:rPr>
              <w:t xml:space="preserve">to the consultation </w:t>
            </w:r>
            <w:r w:rsidR="00CF75F1" w:rsidRPr="00300E46">
              <w:rPr>
                <w:sz w:val="24"/>
                <w:szCs w:val="24"/>
              </w:rPr>
              <w:t xml:space="preserve">emphasis that this is an opportunity for NI to have more comprehensive legislation then other jurisdictions. </w:t>
            </w:r>
            <w:r w:rsidR="00FD1C53" w:rsidRPr="00300E46">
              <w:rPr>
                <w:sz w:val="24"/>
                <w:szCs w:val="24"/>
              </w:rPr>
              <w:t xml:space="preserve">The need for comprehensive relationship </w:t>
            </w:r>
            <w:r w:rsidR="00FD1C53" w:rsidRPr="00300E46">
              <w:rPr>
                <w:sz w:val="24"/>
                <w:szCs w:val="24"/>
              </w:rPr>
              <w:lastRenderedPageBreak/>
              <w:t>and sex education in schools</w:t>
            </w:r>
            <w:r w:rsidR="00F37253" w:rsidRPr="00300E46">
              <w:rPr>
                <w:sz w:val="24"/>
                <w:szCs w:val="24"/>
              </w:rPr>
              <w:t xml:space="preserve">, following the measures, recommended by CEDAW </w:t>
            </w:r>
            <w:r w:rsidR="00FD1C53" w:rsidRPr="00300E46">
              <w:rPr>
                <w:sz w:val="24"/>
                <w:szCs w:val="24"/>
              </w:rPr>
              <w:t xml:space="preserve">as well as training </w:t>
            </w:r>
            <w:r w:rsidR="00C572C7" w:rsidRPr="00300E46">
              <w:rPr>
                <w:sz w:val="24"/>
                <w:szCs w:val="24"/>
              </w:rPr>
              <w:t xml:space="preserve">for criminal justice practitioners in line with recommendations by the Gillian Review. </w:t>
            </w:r>
          </w:p>
        </w:tc>
        <w:tc>
          <w:tcPr>
            <w:tcW w:w="2835" w:type="dxa"/>
          </w:tcPr>
          <w:p w14:paraId="73271B84" w14:textId="4C8C8BD9" w:rsidR="00245F03" w:rsidRPr="00C8263C" w:rsidRDefault="004E4716" w:rsidP="00C87D1A">
            <w:pPr>
              <w:rPr>
                <w:sz w:val="24"/>
                <w:szCs w:val="24"/>
              </w:rPr>
            </w:pPr>
            <w:r w:rsidRPr="00C8263C">
              <w:rPr>
                <w:sz w:val="24"/>
                <w:szCs w:val="24"/>
              </w:rPr>
              <w:lastRenderedPageBreak/>
              <w:t>Women represent a significant number of victims of this specific crime and ensuring comprehensive legal protection for them is essential in promoting women</w:t>
            </w:r>
            <w:r w:rsidR="00C8263C" w:rsidRPr="00C8263C">
              <w:rPr>
                <w:sz w:val="24"/>
                <w:szCs w:val="24"/>
              </w:rPr>
              <w:t xml:space="preserve">’s entitlement to </w:t>
            </w:r>
            <w:r w:rsidRPr="00C8263C">
              <w:rPr>
                <w:sz w:val="24"/>
                <w:szCs w:val="24"/>
              </w:rPr>
              <w:t>justice</w:t>
            </w:r>
            <w:r w:rsidR="00C8263C" w:rsidRPr="00C8263C">
              <w:rPr>
                <w:sz w:val="24"/>
                <w:szCs w:val="24"/>
              </w:rPr>
              <w:t xml:space="preserve">. </w:t>
            </w:r>
          </w:p>
          <w:p w14:paraId="6409175A" w14:textId="4BD1B26F" w:rsidR="004E4716" w:rsidRPr="00C8263C" w:rsidRDefault="004E4716" w:rsidP="00C87D1A">
            <w:pPr>
              <w:rPr>
                <w:sz w:val="24"/>
                <w:szCs w:val="24"/>
              </w:rPr>
            </w:pPr>
          </w:p>
          <w:p w14:paraId="71745060" w14:textId="3615889F" w:rsidR="009D59C4" w:rsidRPr="00C8263C" w:rsidRDefault="000462B5" w:rsidP="00C87D1A">
            <w:pPr>
              <w:rPr>
                <w:sz w:val="24"/>
                <w:szCs w:val="24"/>
              </w:rPr>
            </w:pPr>
            <w:r w:rsidRPr="00C8263C">
              <w:rPr>
                <w:sz w:val="24"/>
                <w:szCs w:val="24"/>
              </w:rPr>
              <w:lastRenderedPageBreak/>
              <w:t xml:space="preserve">Link to the full consultation response can be read </w:t>
            </w:r>
            <w:hyperlink r:id="rId16" w:history="1">
              <w:r w:rsidRPr="00C8263C">
                <w:rPr>
                  <w:rStyle w:val="Hyperlink"/>
                  <w:color w:val="auto"/>
                  <w:sz w:val="24"/>
                  <w:szCs w:val="24"/>
                </w:rPr>
                <w:t>here.</w:t>
              </w:r>
            </w:hyperlink>
            <w:r w:rsidRPr="00C8263C">
              <w:rPr>
                <w:sz w:val="24"/>
                <w:szCs w:val="24"/>
              </w:rPr>
              <w:t xml:space="preserve"> </w:t>
            </w:r>
          </w:p>
        </w:tc>
      </w:tr>
    </w:tbl>
    <w:p w14:paraId="4EB08111" w14:textId="77777777" w:rsidR="00F07178" w:rsidRDefault="00F07178" w:rsidP="00C87D1A">
      <w:pPr>
        <w:rPr>
          <w:color w:val="4472C4" w:themeColor="accent1"/>
          <w:sz w:val="24"/>
          <w:szCs w:val="24"/>
          <w:u w:val="single"/>
        </w:rPr>
      </w:pPr>
    </w:p>
    <w:p w14:paraId="0E8A4F27" w14:textId="0740740B" w:rsidR="00C87D1A" w:rsidRPr="00060BB2" w:rsidRDefault="00C87D1A" w:rsidP="00C87D1A">
      <w:pPr>
        <w:rPr>
          <w:color w:val="4472C4" w:themeColor="accent1"/>
          <w:sz w:val="24"/>
          <w:szCs w:val="24"/>
          <w:u w:val="single"/>
        </w:rPr>
      </w:pPr>
      <w:r w:rsidRPr="00060BB2">
        <w:rPr>
          <w:color w:val="4472C4" w:themeColor="accent1"/>
          <w:sz w:val="24"/>
          <w:szCs w:val="24"/>
          <w:u w:val="single"/>
        </w:rPr>
        <w:t>Westminster</w:t>
      </w:r>
    </w:p>
    <w:p w14:paraId="6B0B3D4B" w14:textId="690157A5" w:rsidR="00C87D1A" w:rsidRPr="00C913A3" w:rsidRDefault="00C87D1A" w:rsidP="00C87D1A">
      <w:pPr>
        <w:rPr>
          <w:color w:val="0070C0"/>
          <w:sz w:val="24"/>
          <w:szCs w:val="24"/>
        </w:rPr>
      </w:pPr>
      <w:r w:rsidRPr="00060BB2">
        <w:rPr>
          <w:color w:val="0070C0"/>
          <w:sz w:val="24"/>
          <w:szCs w:val="24"/>
        </w:rPr>
        <w:t xml:space="preserve">Bills </w:t>
      </w:r>
      <w:r w:rsidR="00060BB2" w:rsidRPr="00060BB2">
        <w:rPr>
          <w:color w:val="0070C0"/>
          <w:sz w:val="24"/>
          <w:szCs w:val="24"/>
        </w:rPr>
        <w:t>January 2021</w:t>
      </w:r>
    </w:p>
    <w:tbl>
      <w:tblPr>
        <w:tblStyle w:val="TableGrid"/>
        <w:tblW w:w="0" w:type="auto"/>
        <w:tblLook w:val="04A0" w:firstRow="1" w:lastRow="0" w:firstColumn="1" w:lastColumn="0" w:noHBand="0" w:noVBand="1"/>
      </w:tblPr>
      <w:tblGrid>
        <w:gridCol w:w="1616"/>
        <w:gridCol w:w="1231"/>
        <w:gridCol w:w="1458"/>
        <w:gridCol w:w="1573"/>
        <w:gridCol w:w="5425"/>
        <w:gridCol w:w="2645"/>
      </w:tblGrid>
      <w:tr w:rsidR="00C87D1A" w14:paraId="12971354" w14:textId="77777777" w:rsidTr="002A741F">
        <w:tc>
          <w:tcPr>
            <w:tcW w:w="1616" w:type="dxa"/>
          </w:tcPr>
          <w:p w14:paraId="293B53F1" w14:textId="77777777" w:rsidR="00C87D1A" w:rsidRDefault="00C87D1A" w:rsidP="002A741F">
            <w:pPr>
              <w:rPr>
                <w:sz w:val="24"/>
                <w:szCs w:val="24"/>
              </w:rPr>
            </w:pPr>
            <w:r>
              <w:rPr>
                <w:sz w:val="24"/>
                <w:szCs w:val="24"/>
              </w:rPr>
              <w:t xml:space="preserve">Issue </w:t>
            </w:r>
          </w:p>
        </w:tc>
        <w:tc>
          <w:tcPr>
            <w:tcW w:w="1231" w:type="dxa"/>
          </w:tcPr>
          <w:p w14:paraId="64101B64" w14:textId="77777777" w:rsidR="00C87D1A" w:rsidRDefault="00C87D1A" w:rsidP="002A741F">
            <w:pPr>
              <w:rPr>
                <w:sz w:val="24"/>
                <w:szCs w:val="24"/>
              </w:rPr>
            </w:pPr>
            <w:r>
              <w:rPr>
                <w:sz w:val="24"/>
                <w:szCs w:val="24"/>
              </w:rPr>
              <w:t>Date</w:t>
            </w:r>
          </w:p>
        </w:tc>
        <w:tc>
          <w:tcPr>
            <w:tcW w:w="1458" w:type="dxa"/>
          </w:tcPr>
          <w:p w14:paraId="58F7B92C" w14:textId="77777777" w:rsidR="00C87D1A" w:rsidRDefault="00C87D1A" w:rsidP="002A741F">
            <w:pPr>
              <w:rPr>
                <w:sz w:val="24"/>
                <w:szCs w:val="24"/>
              </w:rPr>
            </w:pPr>
            <w:r>
              <w:rPr>
                <w:sz w:val="24"/>
                <w:szCs w:val="24"/>
              </w:rPr>
              <w:t>Sponsored by</w:t>
            </w:r>
          </w:p>
        </w:tc>
        <w:tc>
          <w:tcPr>
            <w:tcW w:w="1573" w:type="dxa"/>
          </w:tcPr>
          <w:p w14:paraId="3287B1C4" w14:textId="77777777" w:rsidR="00C87D1A" w:rsidRDefault="00C87D1A" w:rsidP="002A741F">
            <w:pPr>
              <w:rPr>
                <w:sz w:val="24"/>
                <w:szCs w:val="24"/>
              </w:rPr>
            </w:pPr>
            <w:r>
              <w:rPr>
                <w:sz w:val="24"/>
                <w:szCs w:val="24"/>
              </w:rPr>
              <w:t>Stage</w:t>
            </w:r>
          </w:p>
        </w:tc>
        <w:tc>
          <w:tcPr>
            <w:tcW w:w="5425" w:type="dxa"/>
          </w:tcPr>
          <w:p w14:paraId="1ABB6B72" w14:textId="77777777" w:rsidR="00C87D1A" w:rsidRDefault="00C87D1A" w:rsidP="002A741F">
            <w:pPr>
              <w:rPr>
                <w:sz w:val="24"/>
                <w:szCs w:val="24"/>
              </w:rPr>
            </w:pPr>
            <w:r>
              <w:rPr>
                <w:sz w:val="24"/>
                <w:szCs w:val="24"/>
              </w:rPr>
              <w:t xml:space="preserve">Notes </w:t>
            </w:r>
          </w:p>
        </w:tc>
        <w:tc>
          <w:tcPr>
            <w:tcW w:w="2645" w:type="dxa"/>
          </w:tcPr>
          <w:p w14:paraId="2315B395" w14:textId="77777777" w:rsidR="00C87D1A" w:rsidRDefault="00C87D1A" w:rsidP="002A741F">
            <w:pPr>
              <w:rPr>
                <w:sz w:val="24"/>
                <w:szCs w:val="24"/>
              </w:rPr>
            </w:pPr>
            <w:r>
              <w:rPr>
                <w:sz w:val="24"/>
                <w:szCs w:val="24"/>
              </w:rPr>
              <w:t>Links to Feminist Recovery Plan</w:t>
            </w:r>
          </w:p>
        </w:tc>
      </w:tr>
      <w:tr w:rsidR="00C87D1A" w14:paraId="7DD7EBF3" w14:textId="77777777" w:rsidTr="002A741F">
        <w:tc>
          <w:tcPr>
            <w:tcW w:w="1616" w:type="dxa"/>
          </w:tcPr>
          <w:p w14:paraId="48CD39D5" w14:textId="77777777" w:rsidR="00C87D1A" w:rsidRDefault="00C87D1A" w:rsidP="002A741F">
            <w:pPr>
              <w:rPr>
                <w:sz w:val="24"/>
                <w:szCs w:val="24"/>
              </w:rPr>
            </w:pPr>
            <w:r>
              <w:rPr>
                <w:sz w:val="24"/>
                <w:szCs w:val="24"/>
              </w:rPr>
              <w:t xml:space="preserve">Domestic Abuse </w:t>
            </w:r>
            <w:r w:rsidRPr="00712038">
              <w:rPr>
                <w:sz w:val="24"/>
                <w:szCs w:val="24"/>
              </w:rPr>
              <w:t>Bill</w:t>
            </w:r>
          </w:p>
        </w:tc>
        <w:tc>
          <w:tcPr>
            <w:tcW w:w="1231" w:type="dxa"/>
          </w:tcPr>
          <w:p w14:paraId="043082B0" w14:textId="59C894DA" w:rsidR="00C87D1A" w:rsidRDefault="002A7973" w:rsidP="002A741F">
            <w:pPr>
              <w:rPr>
                <w:sz w:val="24"/>
                <w:szCs w:val="24"/>
              </w:rPr>
            </w:pPr>
            <w:r>
              <w:rPr>
                <w:sz w:val="24"/>
                <w:szCs w:val="24"/>
              </w:rPr>
              <w:t>28</w:t>
            </w:r>
            <w:r w:rsidR="00C87D1A">
              <w:rPr>
                <w:sz w:val="24"/>
                <w:szCs w:val="24"/>
              </w:rPr>
              <w:t>/1/21</w:t>
            </w:r>
          </w:p>
        </w:tc>
        <w:tc>
          <w:tcPr>
            <w:tcW w:w="1458" w:type="dxa"/>
          </w:tcPr>
          <w:p w14:paraId="54125967" w14:textId="77777777" w:rsidR="00C87D1A" w:rsidRDefault="00C87D1A" w:rsidP="002A741F">
            <w:pPr>
              <w:rPr>
                <w:sz w:val="24"/>
                <w:szCs w:val="24"/>
              </w:rPr>
            </w:pPr>
            <w:r>
              <w:rPr>
                <w:sz w:val="24"/>
                <w:szCs w:val="24"/>
              </w:rPr>
              <w:t>Priti Petal MP (Con),</w:t>
            </w:r>
          </w:p>
          <w:p w14:paraId="5EFC987C" w14:textId="77777777" w:rsidR="00C87D1A" w:rsidRDefault="00C87D1A" w:rsidP="002A741F">
            <w:pPr>
              <w:rPr>
                <w:sz w:val="24"/>
                <w:szCs w:val="24"/>
              </w:rPr>
            </w:pPr>
            <w:r>
              <w:rPr>
                <w:sz w:val="24"/>
                <w:szCs w:val="24"/>
              </w:rPr>
              <w:t>Baroness Williams of Trafford (Con)</w:t>
            </w:r>
          </w:p>
          <w:p w14:paraId="1B72C59C" w14:textId="77777777" w:rsidR="00C87D1A" w:rsidRDefault="00C87D1A" w:rsidP="002A741F">
            <w:pPr>
              <w:rPr>
                <w:sz w:val="24"/>
                <w:szCs w:val="24"/>
              </w:rPr>
            </w:pPr>
          </w:p>
          <w:p w14:paraId="1D13AF1E" w14:textId="77777777" w:rsidR="00C87D1A" w:rsidRDefault="00C87D1A" w:rsidP="002A741F">
            <w:pPr>
              <w:rPr>
                <w:sz w:val="24"/>
                <w:szCs w:val="24"/>
              </w:rPr>
            </w:pPr>
            <w:r>
              <w:rPr>
                <w:sz w:val="24"/>
                <w:szCs w:val="24"/>
              </w:rPr>
              <w:t xml:space="preserve"> </w:t>
            </w:r>
          </w:p>
        </w:tc>
        <w:tc>
          <w:tcPr>
            <w:tcW w:w="1573" w:type="dxa"/>
          </w:tcPr>
          <w:p w14:paraId="1731C347" w14:textId="2BD1B487" w:rsidR="00C87D1A" w:rsidRDefault="00E51504" w:rsidP="002A741F">
            <w:pPr>
              <w:rPr>
                <w:sz w:val="24"/>
                <w:szCs w:val="24"/>
              </w:rPr>
            </w:pPr>
            <w:r>
              <w:rPr>
                <w:sz w:val="24"/>
                <w:szCs w:val="24"/>
              </w:rPr>
              <w:t>Committee Stage in t</w:t>
            </w:r>
            <w:r w:rsidR="002A7973">
              <w:rPr>
                <w:sz w:val="24"/>
                <w:szCs w:val="24"/>
              </w:rPr>
              <w:t>he House of Lords.</w:t>
            </w:r>
          </w:p>
        </w:tc>
        <w:tc>
          <w:tcPr>
            <w:tcW w:w="5425" w:type="dxa"/>
          </w:tcPr>
          <w:p w14:paraId="6B1D492A" w14:textId="77777777" w:rsidR="00C87D1A" w:rsidRDefault="00C87D1A" w:rsidP="002A741F">
            <w:pPr>
              <w:rPr>
                <w:sz w:val="24"/>
                <w:szCs w:val="24"/>
              </w:rPr>
            </w:pPr>
            <w:r>
              <w:rPr>
                <w:sz w:val="24"/>
                <w:szCs w:val="24"/>
              </w:rPr>
              <w:t>The bill aims t</w:t>
            </w:r>
            <w:r w:rsidRPr="00FD7C40">
              <w:rPr>
                <w:sz w:val="24"/>
                <w:szCs w:val="24"/>
              </w:rPr>
              <w:t>o establis</w:t>
            </w:r>
            <w:r>
              <w:rPr>
                <w:sz w:val="24"/>
                <w:szCs w:val="24"/>
              </w:rPr>
              <w:t>h</w:t>
            </w:r>
            <w:r w:rsidRPr="00FD7C40">
              <w:rPr>
                <w:sz w:val="24"/>
                <w:szCs w:val="24"/>
              </w:rPr>
              <w:t xml:space="preserve"> a Domestic Abuse Commissioner; to prohibit cross-examination in person in family proceedings in certain circumstances; to make provision about certain violent or sexual offences, and offences involving other abusive behaviour, committed outside the United Kingdom; and for connected purposes.</w:t>
            </w:r>
          </w:p>
        </w:tc>
        <w:tc>
          <w:tcPr>
            <w:tcW w:w="2645" w:type="dxa"/>
          </w:tcPr>
          <w:p w14:paraId="5D8CD04F" w14:textId="77777777" w:rsidR="00C87D1A" w:rsidRDefault="00C87D1A" w:rsidP="002A741F">
            <w:pPr>
              <w:rPr>
                <w:sz w:val="24"/>
                <w:szCs w:val="24"/>
              </w:rPr>
            </w:pPr>
            <w:r>
              <w:rPr>
                <w:sz w:val="24"/>
                <w:szCs w:val="24"/>
              </w:rPr>
              <w:t xml:space="preserve">Domestic abuse has been recognised as a prominent problem within the UK. As exacerbated by COVID new legislation to tackle all associated factors is welcomed. </w:t>
            </w:r>
          </w:p>
          <w:p w14:paraId="7E2050DE" w14:textId="77777777" w:rsidR="00C87D1A" w:rsidRDefault="00C87D1A" w:rsidP="002A741F">
            <w:pPr>
              <w:rPr>
                <w:sz w:val="24"/>
                <w:szCs w:val="24"/>
              </w:rPr>
            </w:pPr>
          </w:p>
          <w:p w14:paraId="38CB639D" w14:textId="77777777" w:rsidR="00C87D1A" w:rsidRDefault="00C87D1A" w:rsidP="002A741F">
            <w:pPr>
              <w:rPr>
                <w:sz w:val="24"/>
                <w:szCs w:val="24"/>
              </w:rPr>
            </w:pPr>
            <w:r>
              <w:rPr>
                <w:sz w:val="24"/>
                <w:szCs w:val="24"/>
              </w:rPr>
              <w:t>The full bill can be read</w:t>
            </w:r>
            <w:r>
              <w:t xml:space="preserve"> and it’s progress can be accessed </w:t>
            </w:r>
            <w:hyperlink r:id="rId17" w:history="1">
              <w:r w:rsidRPr="009F5475">
                <w:rPr>
                  <w:rStyle w:val="Hyperlink"/>
                </w:rPr>
                <w:t>here.</w:t>
              </w:r>
              <w:r w:rsidRPr="009F5475">
                <w:rPr>
                  <w:rStyle w:val="Hyperlink"/>
                  <w:sz w:val="24"/>
                  <w:szCs w:val="24"/>
                </w:rPr>
                <w:t xml:space="preserve"> </w:t>
              </w:r>
            </w:hyperlink>
            <w:r>
              <w:rPr>
                <w:sz w:val="24"/>
                <w:szCs w:val="24"/>
              </w:rPr>
              <w:t xml:space="preserve"> </w:t>
            </w:r>
          </w:p>
          <w:p w14:paraId="6DB94763" w14:textId="77777777" w:rsidR="00C87D1A" w:rsidRDefault="00C87D1A" w:rsidP="002A741F">
            <w:pPr>
              <w:rPr>
                <w:sz w:val="24"/>
                <w:szCs w:val="24"/>
              </w:rPr>
            </w:pPr>
          </w:p>
          <w:p w14:paraId="77F49A7F" w14:textId="77777777" w:rsidR="00C87D1A" w:rsidRDefault="00C87D1A" w:rsidP="002A741F">
            <w:pPr>
              <w:rPr>
                <w:sz w:val="24"/>
                <w:szCs w:val="24"/>
              </w:rPr>
            </w:pPr>
            <w:r>
              <w:rPr>
                <w:sz w:val="24"/>
                <w:szCs w:val="24"/>
              </w:rPr>
              <w:t>This does not affect or impact NI domestic abuse and family proceedings bill.</w:t>
            </w:r>
          </w:p>
        </w:tc>
      </w:tr>
      <w:tr w:rsidR="00C87D1A" w14:paraId="2A83CED2" w14:textId="77777777" w:rsidTr="002A741F">
        <w:tc>
          <w:tcPr>
            <w:tcW w:w="1616" w:type="dxa"/>
          </w:tcPr>
          <w:p w14:paraId="5F83C62E" w14:textId="27D9D1F7" w:rsidR="00C87D1A" w:rsidRPr="00712038" w:rsidRDefault="00863307" w:rsidP="002A741F">
            <w:pPr>
              <w:rPr>
                <w:sz w:val="24"/>
                <w:szCs w:val="24"/>
              </w:rPr>
            </w:pPr>
            <w:r w:rsidRPr="00863307">
              <w:rPr>
                <w:sz w:val="24"/>
                <w:szCs w:val="24"/>
              </w:rPr>
              <w:t>Victims of Abuse (Support) Bill</w:t>
            </w:r>
          </w:p>
        </w:tc>
        <w:tc>
          <w:tcPr>
            <w:tcW w:w="1231" w:type="dxa"/>
          </w:tcPr>
          <w:p w14:paraId="5D56CB1F" w14:textId="77E2E21B" w:rsidR="00C87D1A" w:rsidRDefault="00A36CBC" w:rsidP="002A741F">
            <w:pPr>
              <w:rPr>
                <w:sz w:val="24"/>
                <w:szCs w:val="24"/>
              </w:rPr>
            </w:pPr>
            <w:r>
              <w:rPr>
                <w:sz w:val="24"/>
                <w:szCs w:val="24"/>
              </w:rPr>
              <w:t>15</w:t>
            </w:r>
            <w:r w:rsidR="00C87D1A">
              <w:rPr>
                <w:sz w:val="24"/>
                <w:szCs w:val="24"/>
              </w:rPr>
              <w:t>/</w:t>
            </w:r>
            <w:r>
              <w:rPr>
                <w:sz w:val="24"/>
                <w:szCs w:val="24"/>
              </w:rPr>
              <w:t>01</w:t>
            </w:r>
            <w:r w:rsidR="00C87D1A">
              <w:rPr>
                <w:sz w:val="24"/>
                <w:szCs w:val="24"/>
              </w:rPr>
              <w:t>/2</w:t>
            </w:r>
            <w:r>
              <w:rPr>
                <w:sz w:val="24"/>
                <w:szCs w:val="24"/>
              </w:rPr>
              <w:t>1</w:t>
            </w:r>
          </w:p>
        </w:tc>
        <w:tc>
          <w:tcPr>
            <w:tcW w:w="1458" w:type="dxa"/>
          </w:tcPr>
          <w:p w14:paraId="12DAA863" w14:textId="77777777" w:rsidR="00A36CBC" w:rsidRDefault="00A36CBC" w:rsidP="002A741F">
            <w:pPr>
              <w:rPr>
                <w:sz w:val="24"/>
                <w:szCs w:val="24"/>
              </w:rPr>
            </w:pPr>
            <w:proofErr w:type="spellStart"/>
            <w:r>
              <w:rPr>
                <w:sz w:val="24"/>
                <w:szCs w:val="24"/>
              </w:rPr>
              <w:t>Munira</w:t>
            </w:r>
            <w:proofErr w:type="spellEnd"/>
            <w:r>
              <w:rPr>
                <w:sz w:val="24"/>
                <w:szCs w:val="24"/>
              </w:rPr>
              <w:t xml:space="preserve"> Wilson MP</w:t>
            </w:r>
          </w:p>
          <w:p w14:paraId="5AB1E3F8" w14:textId="64D423E8" w:rsidR="00C87D1A" w:rsidRDefault="00A36CBC" w:rsidP="002A741F">
            <w:pPr>
              <w:rPr>
                <w:sz w:val="24"/>
                <w:szCs w:val="24"/>
              </w:rPr>
            </w:pPr>
            <w:r>
              <w:rPr>
                <w:sz w:val="24"/>
                <w:szCs w:val="24"/>
              </w:rPr>
              <w:t>(Lib-Dems)</w:t>
            </w:r>
            <w:r w:rsidR="00C87D1A">
              <w:rPr>
                <w:sz w:val="24"/>
                <w:szCs w:val="24"/>
              </w:rPr>
              <w:t xml:space="preserve"> </w:t>
            </w:r>
          </w:p>
        </w:tc>
        <w:tc>
          <w:tcPr>
            <w:tcW w:w="1573" w:type="dxa"/>
          </w:tcPr>
          <w:p w14:paraId="75839514" w14:textId="77777777" w:rsidR="00C87D1A" w:rsidRDefault="00C87D1A" w:rsidP="002A741F">
            <w:pPr>
              <w:rPr>
                <w:sz w:val="24"/>
                <w:szCs w:val="24"/>
              </w:rPr>
            </w:pPr>
            <w:r>
              <w:rPr>
                <w:sz w:val="24"/>
                <w:szCs w:val="24"/>
              </w:rPr>
              <w:t xml:space="preserve">Second reading </w:t>
            </w:r>
          </w:p>
        </w:tc>
        <w:tc>
          <w:tcPr>
            <w:tcW w:w="5425" w:type="dxa"/>
          </w:tcPr>
          <w:p w14:paraId="53FB275C" w14:textId="2BC4B626" w:rsidR="00C87D1A" w:rsidRPr="00C362A2" w:rsidRDefault="00C87D1A" w:rsidP="002A741F">
            <w:pPr>
              <w:rPr>
                <w:sz w:val="24"/>
                <w:szCs w:val="24"/>
              </w:rPr>
            </w:pPr>
            <w:r w:rsidRPr="00B00037">
              <w:rPr>
                <w:sz w:val="24"/>
                <w:szCs w:val="24"/>
              </w:rPr>
              <w:t xml:space="preserve">A Bill to </w:t>
            </w:r>
            <w:r w:rsidR="00D6694D" w:rsidRPr="00D6694D">
              <w:rPr>
                <w:sz w:val="24"/>
                <w:szCs w:val="24"/>
              </w:rPr>
              <w:t xml:space="preserve">establish a right to specialist sexual violence and abuse support services for victims of sexual, </w:t>
            </w:r>
            <w:r w:rsidR="00D6694D" w:rsidRPr="00D6694D">
              <w:rPr>
                <w:sz w:val="24"/>
                <w:szCs w:val="24"/>
              </w:rPr>
              <w:lastRenderedPageBreak/>
              <w:t>violent and domestic abuse; and for connected purposes.</w:t>
            </w:r>
          </w:p>
        </w:tc>
        <w:tc>
          <w:tcPr>
            <w:tcW w:w="2645" w:type="dxa"/>
          </w:tcPr>
          <w:p w14:paraId="5FD290E7" w14:textId="02622FA6" w:rsidR="00C87D1A" w:rsidRDefault="006C4030" w:rsidP="002A741F">
            <w:pPr>
              <w:rPr>
                <w:sz w:val="24"/>
                <w:szCs w:val="24"/>
              </w:rPr>
            </w:pPr>
            <w:r w:rsidRPr="006C4030">
              <w:rPr>
                <w:sz w:val="24"/>
                <w:szCs w:val="24"/>
              </w:rPr>
              <w:lastRenderedPageBreak/>
              <w:t xml:space="preserve">Domestic abuse has been recognised as a prominent problem </w:t>
            </w:r>
            <w:r w:rsidRPr="006C4030">
              <w:rPr>
                <w:sz w:val="24"/>
                <w:szCs w:val="24"/>
              </w:rPr>
              <w:lastRenderedPageBreak/>
              <w:t>within the UK. As exacerbated by COVID new legislation to tackle all associated factors is welcomed.</w:t>
            </w:r>
          </w:p>
          <w:p w14:paraId="111100CE" w14:textId="1E86BB90" w:rsidR="00C87D1A" w:rsidRDefault="00C87D1A" w:rsidP="002A741F">
            <w:pPr>
              <w:rPr>
                <w:rStyle w:val="Hyperlink"/>
              </w:rPr>
            </w:pPr>
            <w:r>
              <w:rPr>
                <w:sz w:val="24"/>
                <w:szCs w:val="24"/>
              </w:rPr>
              <w:t xml:space="preserve">The full Bill can be read </w:t>
            </w:r>
            <w:hyperlink r:id="rId18" w:history="1">
              <w:r w:rsidR="006C4030" w:rsidRPr="006C4030">
                <w:rPr>
                  <w:rStyle w:val="Hyperlink"/>
                </w:rPr>
                <w:t>here.</w:t>
              </w:r>
            </w:hyperlink>
          </w:p>
          <w:p w14:paraId="68CEAC3E" w14:textId="77777777" w:rsidR="00D6694D" w:rsidRDefault="00D6694D" w:rsidP="002A741F">
            <w:pPr>
              <w:rPr>
                <w:rStyle w:val="Hyperlink"/>
              </w:rPr>
            </w:pPr>
          </w:p>
          <w:p w14:paraId="2C0DDA7E" w14:textId="02F530DB" w:rsidR="00D6694D" w:rsidRDefault="00D6694D" w:rsidP="002A741F">
            <w:pPr>
              <w:rPr>
                <w:sz w:val="24"/>
                <w:szCs w:val="24"/>
              </w:rPr>
            </w:pPr>
            <w:r w:rsidRPr="00D6694D">
              <w:rPr>
                <w:sz w:val="24"/>
                <w:szCs w:val="24"/>
              </w:rPr>
              <w:t>This does not affect or impact NI domestic abuse and family proceedings bill.</w:t>
            </w:r>
          </w:p>
        </w:tc>
      </w:tr>
    </w:tbl>
    <w:p w14:paraId="4C1EB828" w14:textId="77777777" w:rsidR="00545A3C" w:rsidRDefault="00545A3C" w:rsidP="00C87D1A">
      <w:pPr>
        <w:rPr>
          <w:color w:val="4472C4" w:themeColor="accent1"/>
          <w:sz w:val="24"/>
          <w:szCs w:val="24"/>
        </w:rPr>
      </w:pPr>
    </w:p>
    <w:p w14:paraId="664BB6FC" w14:textId="25E13799" w:rsidR="00C87D1A" w:rsidRPr="0068424F" w:rsidRDefault="00C87D1A" w:rsidP="00C87D1A">
      <w:pPr>
        <w:rPr>
          <w:color w:val="4472C4" w:themeColor="accent1"/>
          <w:sz w:val="24"/>
          <w:szCs w:val="24"/>
        </w:rPr>
      </w:pPr>
      <w:r w:rsidRPr="005202D1">
        <w:rPr>
          <w:color w:val="4472C4" w:themeColor="accent1"/>
          <w:sz w:val="24"/>
          <w:szCs w:val="24"/>
        </w:rPr>
        <w:t xml:space="preserve">Questions asked tabled during </w:t>
      </w:r>
      <w:r w:rsidR="005202D1">
        <w:rPr>
          <w:color w:val="4472C4" w:themeColor="accent1"/>
          <w:sz w:val="24"/>
          <w:szCs w:val="24"/>
        </w:rPr>
        <w:t>January 2021</w:t>
      </w:r>
    </w:p>
    <w:tbl>
      <w:tblPr>
        <w:tblStyle w:val="TableGrid"/>
        <w:tblW w:w="13887" w:type="dxa"/>
        <w:tblLook w:val="04A0" w:firstRow="1" w:lastRow="0" w:firstColumn="1" w:lastColumn="0" w:noHBand="0" w:noVBand="1"/>
      </w:tblPr>
      <w:tblGrid>
        <w:gridCol w:w="1696"/>
        <w:gridCol w:w="1276"/>
        <w:gridCol w:w="1701"/>
        <w:gridCol w:w="6379"/>
        <w:gridCol w:w="2835"/>
      </w:tblGrid>
      <w:tr w:rsidR="00C87D1A" w14:paraId="392EF7FC" w14:textId="77777777" w:rsidTr="002A741F">
        <w:tc>
          <w:tcPr>
            <w:tcW w:w="1696" w:type="dxa"/>
          </w:tcPr>
          <w:p w14:paraId="01B7DA8F" w14:textId="77777777" w:rsidR="00C87D1A" w:rsidRPr="002705A0" w:rsidRDefault="00C87D1A" w:rsidP="002A741F">
            <w:pPr>
              <w:rPr>
                <w:color w:val="000000" w:themeColor="text1"/>
                <w:sz w:val="24"/>
                <w:szCs w:val="24"/>
              </w:rPr>
            </w:pPr>
            <w:r>
              <w:rPr>
                <w:color w:val="000000" w:themeColor="text1"/>
                <w:sz w:val="24"/>
                <w:szCs w:val="24"/>
              </w:rPr>
              <w:t xml:space="preserve">Issue </w:t>
            </w:r>
          </w:p>
        </w:tc>
        <w:tc>
          <w:tcPr>
            <w:tcW w:w="1276" w:type="dxa"/>
          </w:tcPr>
          <w:p w14:paraId="054860D7" w14:textId="77777777" w:rsidR="00C87D1A" w:rsidRPr="00463A22" w:rsidRDefault="00C87D1A" w:rsidP="002A741F">
            <w:pPr>
              <w:rPr>
                <w:sz w:val="24"/>
                <w:szCs w:val="24"/>
              </w:rPr>
            </w:pPr>
            <w:r w:rsidRPr="00463A22">
              <w:rPr>
                <w:sz w:val="24"/>
                <w:szCs w:val="24"/>
              </w:rPr>
              <w:t xml:space="preserve">Date </w:t>
            </w:r>
          </w:p>
        </w:tc>
        <w:tc>
          <w:tcPr>
            <w:tcW w:w="1701" w:type="dxa"/>
          </w:tcPr>
          <w:p w14:paraId="44B7D71F" w14:textId="77777777" w:rsidR="00C87D1A" w:rsidRPr="00463A22" w:rsidRDefault="00C87D1A" w:rsidP="002A741F">
            <w:pPr>
              <w:rPr>
                <w:sz w:val="24"/>
                <w:szCs w:val="24"/>
              </w:rPr>
            </w:pPr>
            <w:r w:rsidRPr="00463A22">
              <w:rPr>
                <w:sz w:val="24"/>
                <w:szCs w:val="24"/>
              </w:rPr>
              <w:t xml:space="preserve">Proposed by </w:t>
            </w:r>
          </w:p>
        </w:tc>
        <w:tc>
          <w:tcPr>
            <w:tcW w:w="6379" w:type="dxa"/>
          </w:tcPr>
          <w:p w14:paraId="5BC4A7E0" w14:textId="77777777" w:rsidR="00C87D1A" w:rsidRPr="00463A22" w:rsidRDefault="00C87D1A" w:rsidP="002A741F">
            <w:pPr>
              <w:rPr>
                <w:sz w:val="24"/>
                <w:szCs w:val="24"/>
              </w:rPr>
            </w:pPr>
            <w:r w:rsidRPr="00463A22">
              <w:rPr>
                <w:sz w:val="24"/>
                <w:szCs w:val="24"/>
              </w:rPr>
              <w:t>Notes</w:t>
            </w:r>
          </w:p>
        </w:tc>
        <w:tc>
          <w:tcPr>
            <w:tcW w:w="2835" w:type="dxa"/>
          </w:tcPr>
          <w:p w14:paraId="22693550" w14:textId="77777777" w:rsidR="00C87D1A" w:rsidRPr="00463A22" w:rsidRDefault="00C87D1A" w:rsidP="002A741F">
            <w:pPr>
              <w:rPr>
                <w:sz w:val="24"/>
                <w:szCs w:val="24"/>
              </w:rPr>
            </w:pPr>
            <w:r w:rsidRPr="00463A22">
              <w:rPr>
                <w:sz w:val="24"/>
                <w:szCs w:val="24"/>
              </w:rPr>
              <w:t>Link to Feminist Recovery Plan</w:t>
            </w:r>
          </w:p>
        </w:tc>
      </w:tr>
      <w:tr w:rsidR="00C87D1A" w14:paraId="6EC0ECC9" w14:textId="77777777" w:rsidTr="002A741F">
        <w:tc>
          <w:tcPr>
            <w:tcW w:w="1696" w:type="dxa"/>
          </w:tcPr>
          <w:p w14:paraId="59EC41AE" w14:textId="6483B20A" w:rsidR="00C87D1A" w:rsidRPr="00167D68" w:rsidRDefault="00CD64FA" w:rsidP="002A741F">
            <w:pPr>
              <w:rPr>
                <w:sz w:val="24"/>
                <w:szCs w:val="24"/>
              </w:rPr>
            </w:pPr>
            <w:r>
              <w:rPr>
                <w:sz w:val="24"/>
                <w:szCs w:val="24"/>
              </w:rPr>
              <w:t xml:space="preserve">Abortion Services in Northern Ireland </w:t>
            </w:r>
          </w:p>
        </w:tc>
        <w:tc>
          <w:tcPr>
            <w:tcW w:w="1276" w:type="dxa"/>
          </w:tcPr>
          <w:p w14:paraId="57A0A6D2" w14:textId="46A78169" w:rsidR="00C87D1A" w:rsidRDefault="008B6FBF" w:rsidP="002A741F">
            <w:pPr>
              <w:rPr>
                <w:color w:val="4472C4" w:themeColor="accent1"/>
                <w:sz w:val="24"/>
                <w:szCs w:val="24"/>
              </w:rPr>
            </w:pPr>
            <w:r>
              <w:rPr>
                <w:sz w:val="24"/>
                <w:szCs w:val="24"/>
              </w:rPr>
              <w:t>20/01/21</w:t>
            </w:r>
          </w:p>
        </w:tc>
        <w:tc>
          <w:tcPr>
            <w:tcW w:w="1701" w:type="dxa"/>
          </w:tcPr>
          <w:p w14:paraId="4F5963B7" w14:textId="6D09DD7C" w:rsidR="008B6FBF" w:rsidRDefault="00C87D1A" w:rsidP="008B6FBF">
            <w:pPr>
              <w:rPr>
                <w:sz w:val="24"/>
                <w:szCs w:val="24"/>
              </w:rPr>
            </w:pPr>
            <w:r>
              <w:rPr>
                <w:sz w:val="24"/>
                <w:szCs w:val="24"/>
              </w:rPr>
              <w:t>S</w:t>
            </w:r>
            <w:r w:rsidR="008B6FBF">
              <w:rPr>
                <w:sz w:val="24"/>
                <w:szCs w:val="24"/>
              </w:rPr>
              <w:t>tella Creasey MP (Lab)</w:t>
            </w:r>
          </w:p>
          <w:p w14:paraId="2E82C6DF" w14:textId="498ACF36" w:rsidR="008B6FBF" w:rsidRDefault="008B6FBF" w:rsidP="008B6FBF">
            <w:pPr>
              <w:rPr>
                <w:sz w:val="24"/>
                <w:szCs w:val="24"/>
              </w:rPr>
            </w:pPr>
            <w:r>
              <w:rPr>
                <w:sz w:val="24"/>
                <w:szCs w:val="24"/>
              </w:rPr>
              <w:t xml:space="preserve">To </w:t>
            </w:r>
          </w:p>
          <w:p w14:paraId="6D3C28CD" w14:textId="70141E6F" w:rsidR="008B6FBF" w:rsidRDefault="008E42A9" w:rsidP="008B6FBF">
            <w:pPr>
              <w:rPr>
                <w:sz w:val="24"/>
                <w:szCs w:val="24"/>
              </w:rPr>
            </w:pPr>
            <w:r>
              <w:rPr>
                <w:sz w:val="24"/>
                <w:szCs w:val="24"/>
              </w:rPr>
              <w:t xml:space="preserve">Robin Walker, </w:t>
            </w:r>
          </w:p>
          <w:p w14:paraId="4EE07352" w14:textId="7319DD2B" w:rsidR="008E42A9" w:rsidRPr="00D86C5F" w:rsidRDefault="008E42A9" w:rsidP="008B6FBF">
            <w:pPr>
              <w:rPr>
                <w:sz w:val="24"/>
                <w:szCs w:val="24"/>
              </w:rPr>
            </w:pPr>
            <w:r>
              <w:rPr>
                <w:sz w:val="24"/>
                <w:szCs w:val="24"/>
              </w:rPr>
              <w:t>Minster of the State, NIO</w:t>
            </w:r>
          </w:p>
          <w:p w14:paraId="33534C02" w14:textId="55268720" w:rsidR="00C87D1A" w:rsidRPr="00D86C5F" w:rsidRDefault="00C87D1A" w:rsidP="002A741F">
            <w:pPr>
              <w:rPr>
                <w:sz w:val="24"/>
                <w:szCs w:val="24"/>
              </w:rPr>
            </w:pPr>
          </w:p>
        </w:tc>
        <w:tc>
          <w:tcPr>
            <w:tcW w:w="6379" w:type="dxa"/>
          </w:tcPr>
          <w:p w14:paraId="1D97AB1E" w14:textId="77777777" w:rsidR="00C87D1A" w:rsidRDefault="00C87D1A" w:rsidP="002A741F">
            <w:pPr>
              <w:rPr>
                <w:sz w:val="24"/>
                <w:szCs w:val="24"/>
              </w:rPr>
            </w:pPr>
            <w:r>
              <w:rPr>
                <w:sz w:val="24"/>
                <w:szCs w:val="24"/>
              </w:rPr>
              <w:t xml:space="preserve">The question: </w:t>
            </w:r>
          </w:p>
          <w:p w14:paraId="050A87B7" w14:textId="041962D4" w:rsidR="00C87D1A" w:rsidRDefault="00605D6E" w:rsidP="002A741F">
            <w:pPr>
              <w:rPr>
                <w:sz w:val="24"/>
                <w:szCs w:val="24"/>
              </w:rPr>
            </w:pPr>
            <w:r>
              <w:rPr>
                <w:sz w:val="24"/>
                <w:szCs w:val="24"/>
              </w:rPr>
              <w:t>“</w:t>
            </w:r>
            <w:r w:rsidR="00E17444" w:rsidRPr="00E17444">
              <w:rPr>
                <w:sz w:val="24"/>
                <w:szCs w:val="24"/>
              </w:rPr>
              <w:t>What recent assessment he has made of the adequacy of the provision of abortion services in Northern Ireland under section 9 of the Northern Ireland (Executive Formation etc) Act 201</w:t>
            </w:r>
            <w:r w:rsidR="00E17444">
              <w:rPr>
                <w:sz w:val="24"/>
                <w:szCs w:val="24"/>
              </w:rPr>
              <w:t>.</w:t>
            </w:r>
            <w:r>
              <w:rPr>
                <w:sz w:val="24"/>
                <w:szCs w:val="24"/>
              </w:rPr>
              <w:t>”</w:t>
            </w:r>
          </w:p>
          <w:p w14:paraId="63CBEDF7" w14:textId="77777777" w:rsidR="00E17444" w:rsidRDefault="00E17444" w:rsidP="002A741F">
            <w:pPr>
              <w:rPr>
                <w:sz w:val="24"/>
                <w:szCs w:val="24"/>
              </w:rPr>
            </w:pPr>
          </w:p>
          <w:p w14:paraId="67E48E7C" w14:textId="0F0D0CAD" w:rsidR="004849B4" w:rsidRDefault="00820EC7" w:rsidP="007140CD">
            <w:pPr>
              <w:rPr>
                <w:sz w:val="24"/>
                <w:szCs w:val="24"/>
              </w:rPr>
            </w:pPr>
            <w:r w:rsidRPr="00820EC7">
              <w:rPr>
                <w:sz w:val="24"/>
                <w:szCs w:val="24"/>
              </w:rPr>
              <w:t xml:space="preserve">Regulations have been in place to make provision for safe and lawful access to abortions since 31 March 2020. Some service provision has been available since last April, with over 719 women and girls having been able to access services locally by mid-October last year. We </w:t>
            </w:r>
            <w:r w:rsidR="004849B4">
              <w:rPr>
                <w:sz w:val="24"/>
                <w:szCs w:val="24"/>
              </w:rPr>
              <w:t xml:space="preserve">are </w:t>
            </w:r>
            <w:r w:rsidRPr="00820EC7">
              <w:rPr>
                <w:sz w:val="24"/>
                <w:szCs w:val="24"/>
              </w:rPr>
              <w:t xml:space="preserve">disappointed that full abortion services remain to be commissioned by the Department of Health, which would be the most appropriate way to progress </w:t>
            </w:r>
            <w:r w:rsidRPr="00820EC7">
              <w:rPr>
                <w:sz w:val="24"/>
                <w:szCs w:val="24"/>
              </w:rPr>
              <w:lastRenderedPageBreak/>
              <w:t xml:space="preserve">the matter. </w:t>
            </w:r>
            <w:r w:rsidR="004849B4">
              <w:rPr>
                <w:sz w:val="24"/>
                <w:szCs w:val="24"/>
              </w:rPr>
              <w:t>W</w:t>
            </w:r>
            <w:r w:rsidR="007140CD" w:rsidRPr="007140CD">
              <w:rPr>
                <w:sz w:val="24"/>
                <w:szCs w:val="24"/>
              </w:rPr>
              <w:t>e continue to engage with the Minister of Health and his Department on commissioning full services</w:t>
            </w:r>
            <w:r w:rsidR="004849B4">
              <w:rPr>
                <w:sz w:val="24"/>
                <w:szCs w:val="24"/>
              </w:rPr>
              <w:t xml:space="preserve">. </w:t>
            </w:r>
            <w:r w:rsidR="007140CD" w:rsidRPr="007140CD">
              <w:rPr>
                <w:sz w:val="24"/>
                <w:szCs w:val="24"/>
              </w:rPr>
              <w:t xml:space="preserve"> </w:t>
            </w:r>
          </w:p>
          <w:p w14:paraId="707B2B94" w14:textId="5635C93F" w:rsidR="007140CD" w:rsidRPr="00283FEE" w:rsidRDefault="007140CD" w:rsidP="007140CD">
            <w:pPr>
              <w:rPr>
                <w:sz w:val="24"/>
                <w:szCs w:val="24"/>
              </w:rPr>
            </w:pPr>
            <w:r w:rsidRPr="007140CD">
              <w:rPr>
                <w:sz w:val="24"/>
                <w:szCs w:val="24"/>
              </w:rPr>
              <w:t xml:space="preserve">We remain of the view that this is the most appropriate way to progress the matter. The Government continue to fund access to services in England, particularly where local access may not be available. </w:t>
            </w:r>
            <w:r w:rsidR="002B2560">
              <w:rPr>
                <w:sz w:val="24"/>
                <w:szCs w:val="24"/>
              </w:rPr>
              <w:t xml:space="preserve">We </w:t>
            </w:r>
            <w:r w:rsidRPr="007140CD">
              <w:rPr>
                <w:sz w:val="24"/>
                <w:szCs w:val="24"/>
              </w:rPr>
              <w:t>will consider further legislative action at Westminster at the appropriate time, should it be required.</w:t>
            </w:r>
          </w:p>
        </w:tc>
        <w:tc>
          <w:tcPr>
            <w:tcW w:w="2835" w:type="dxa"/>
          </w:tcPr>
          <w:p w14:paraId="02B0E824" w14:textId="07F1CBAC" w:rsidR="00C87D1A" w:rsidRDefault="00605D6E" w:rsidP="002A741F">
            <w:pPr>
              <w:rPr>
                <w:sz w:val="24"/>
                <w:szCs w:val="24"/>
              </w:rPr>
            </w:pPr>
            <w:r>
              <w:rPr>
                <w:sz w:val="24"/>
                <w:szCs w:val="24"/>
              </w:rPr>
              <w:lastRenderedPageBreak/>
              <w:t xml:space="preserve">Abortion </w:t>
            </w:r>
            <w:r w:rsidR="005202D1">
              <w:rPr>
                <w:sz w:val="24"/>
                <w:szCs w:val="24"/>
              </w:rPr>
              <w:t xml:space="preserve">services are </w:t>
            </w:r>
            <w:r>
              <w:rPr>
                <w:sz w:val="24"/>
                <w:szCs w:val="24"/>
              </w:rPr>
              <w:t xml:space="preserve">essential </w:t>
            </w:r>
            <w:r w:rsidR="005202D1">
              <w:rPr>
                <w:sz w:val="24"/>
                <w:szCs w:val="24"/>
              </w:rPr>
              <w:t xml:space="preserve">to achieving gender equality for women in </w:t>
            </w:r>
            <w:r>
              <w:rPr>
                <w:sz w:val="24"/>
                <w:szCs w:val="24"/>
              </w:rPr>
              <w:t>healthcare</w:t>
            </w:r>
            <w:r w:rsidR="005202D1">
              <w:rPr>
                <w:sz w:val="24"/>
                <w:szCs w:val="24"/>
              </w:rPr>
              <w:t xml:space="preserve">. </w:t>
            </w:r>
          </w:p>
          <w:p w14:paraId="26680892" w14:textId="001D8536" w:rsidR="00605D6E" w:rsidRDefault="00605D6E" w:rsidP="002A741F">
            <w:pPr>
              <w:rPr>
                <w:sz w:val="24"/>
                <w:szCs w:val="24"/>
              </w:rPr>
            </w:pPr>
          </w:p>
          <w:p w14:paraId="078C16A0" w14:textId="2C5B42A5" w:rsidR="00605D6E" w:rsidRDefault="00B00ABC" w:rsidP="002A741F">
            <w:pPr>
              <w:rPr>
                <w:sz w:val="24"/>
                <w:szCs w:val="24"/>
              </w:rPr>
            </w:pPr>
            <w:r>
              <w:rPr>
                <w:sz w:val="24"/>
                <w:szCs w:val="24"/>
              </w:rPr>
              <w:t xml:space="preserve">Read more about the impact on health and abortion services in pillar 2 of the feminist recovery plan. </w:t>
            </w:r>
          </w:p>
          <w:p w14:paraId="5BE99DE5" w14:textId="77777777" w:rsidR="00B00ABC" w:rsidRPr="00EF5646" w:rsidRDefault="00B00ABC" w:rsidP="002A741F">
            <w:pPr>
              <w:rPr>
                <w:sz w:val="24"/>
                <w:szCs w:val="24"/>
              </w:rPr>
            </w:pPr>
          </w:p>
          <w:p w14:paraId="57C6553D" w14:textId="1D41FF9E" w:rsidR="00C87D1A" w:rsidRPr="00EF5646" w:rsidRDefault="00C87D1A" w:rsidP="002A741F">
            <w:pPr>
              <w:rPr>
                <w:sz w:val="24"/>
                <w:szCs w:val="24"/>
              </w:rPr>
            </w:pPr>
            <w:r w:rsidRPr="00EF5646">
              <w:rPr>
                <w:sz w:val="24"/>
                <w:szCs w:val="24"/>
              </w:rPr>
              <w:t>Read full answer to the question</w:t>
            </w:r>
            <w:r w:rsidR="00E17444">
              <w:t xml:space="preserve"> </w:t>
            </w:r>
            <w:hyperlink r:id="rId19" w:history="1">
              <w:r w:rsidR="00E17444" w:rsidRPr="00E17444">
                <w:rPr>
                  <w:rStyle w:val="Hyperlink"/>
                </w:rPr>
                <w:t>here</w:t>
              </w:r>
              <w:r w:rsidRPr="00E17444">
                <w:rPr>
                  <w:rStyle w:val="Hyperlink"/>
                </w:rPr>
                <w:t>.</w:t>
              </w:r>
            </w:hyperlink>
          </w:p>
        </w:tc>
      </w:tr>
    </w:tbl>
    <w:p w14:paraId="4196CC7E" w14:textId="77777777" w:rsidR="00C87D1A" w:rsidRDefault="00C87D1A" w:rsidP="00C87D1A"/>
    <w:p w14:paraId="0E158EEF" w14:textId="77777777" w:rsidR="00C87D1A" w:rsidRPr="00C87D1A" w:rsidRDefault="00C87D1A" w:rsidP="00C87D1A">
      <w:pPr>
        <w:rPr>
          <w:sz w:val="28"/>
          <w:szCs w:val="28"/>
        </w:rPr>
      </w:pPr>
    </w:p>
    <w:sectPr w:rsidR="00C87D1A" w:rsidRPr="00C87D1A" w:rsidSect="00C87D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702F"/>
    <w:multiLevelType w:val="hybridMultilevel"/>
    <w:tmpl w:val="F55C61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9F86D8E"/>
    <w:multiLevelType w:val="hybridMultilevel"/>
    <w:tmpl w:val="4694ED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F83250E"/>
    <w:multiLevelType w:val="hybridMultilevel"/>
    <w:tmpl w:val="8D1C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452DA"/>
    <w:multiLevelType w:val="hybridMultilevel"/>
    <w:tmpl w:val="861EA5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A"/>
    <w:rsid w:val="0000445C"/>
    <w:rsid w:val="000213D4"/>
    <w:rsid w:val="00032678"/>
    <w:rsid w:val="0004007A"/>
    <w:rsid w:val="000462B5"/>
    <w:rsid w:val="00050421"/>
    <w:rsid w:val="0006017B"/>
    <w:rsid w:val="00060BB2"/>
    <w:rsid w:val="00062C63"/>
    <w:rsid w:val="00074D1D"/>
    <w:rsid w:val="00086DCA"/>
    <w:rsid w:val="000A1EC0"/>
    <w:rsid w:val="000B4723"/>
    <w:rsid w:val="000C4831"/>
    <w:rsid w:val="000F212E"/>
    <w:rsid w:val="000F27C7"/>
    <w:rsid w:val="000F40C5"/>
    <w:rsid w:val="00106171"/>
    <w:rsid w:val="00113F2B"/>
    <w:rsid w:val="0012258A"/>
    <w:rsid w:val="0013648D"/>
    <w:rsid w:val="0014097B"/>
    <w:rsid w:val="001460F0"/>
    <w:rsid w:val="001605CB"/>
    <w:rsid w:val="001821F5"/>
    <w:rsid w:val="00192939"/>
    <w:rsid w:val="001B6362"/>
    <w:rsid w:val="001B68FF"/>
    <w:rsid w:val="001D368A"/>
    <w:rsid w:val="001F02FB"/>
    <w:rsid w:val="00214244"/>
    <w:rsid w:val="00215300"/>
    <w:rsid w:val="00216BE9"/>
    <w:rsid w:val="00221C8B"/>
    <w:rsid w:val="00222954"/>
    <w:rsid w:val="00225247"/>
    <w:rsid w:val="00230DBC"/>
    <w:rsid w:val="0024433E"/>
    <w:rsid w:val="00245F03"/>
    <w:rsid w:val="00263A49"/>
    <w:rsid w:val="00270D5E"/>
    <w:rsid w:val="002732B9"/>
    <w:rsid w:val="00283CA7"/>
    <w:rsid w:val="00284F14"/>
    <w:rsid w:val="00287C67"/>
    <w:rsid w:val="002919AB"/>
    <w:rsid w:val="0029653C"/>
    <w:rsid w:val="0029669C"/>
    <w:rsid w:val="002A7973"/>
    <w:rsid w:val="002B182C"/>
    <w:rsid w:val="002B2560"/>
    <w:rsid w:val="002B5198"/>
    <w:rsid w:val="002C53BE"/>
    <w:rsid w:val="002C7A6E"/>
    <w:rsid w:val="002F4D42"/>
    <w:rsid w:val="00300E46"/>
    <w:rsid w:val="0030276F"/>
    <w:rsid w:val="00312F82"/>
    <w:rsid w:val="00320DA2"/>
    <w:rsid w:val="00326D12"/>
    <w:rsid w:val="00330991"/>
    <w:rsid w:val="00352D39"/>
    <w:rsid w:val="003568EC"/>
    <w:rsid w:val="0039684F"/>
    <w:rsid w:val="003A4675"/>
    <w:rsid w:val="003B066C"/>
    <w:rsid w:val="003B6559"/>
    <w:rsid w:val="003C5C9D"/>
    <w:rsid w:val="003D2B99"/>
    <w:rsid w:val="003D4E08"/>
    <w:rsid w:val="003D6450"/>
    <w:rsid w:val="003E44D9"/>
    <w:rsid w:val="00406310"/>
    <w:rsid w:val="0041498E"/>
    <w:rsid w:val="004153D5"/>
    <w:rsid w:val="004164EC"/>
    <w:rsid w:val="00417F83"/>
    <w:rsid w:val="00430FC2"/>
    <w:rsid w:val="00451E16"/>
    <w:rsid w:val="00460E55"/>
    <w:rsid w:val="00462DF3"/>
    <w:rsid w:val="00463E6A"/>
    <w:rsid w:val="00470A09"/>
    <w:rsid w:val="00473FC1"/>
    <w:rsid w:val="004849B4"/>
    <w:rsid w:val="004A3C6D"/>
    <w:rsid w:val="004B3B47"/>
    <w:rsid w:val="004B5A4A"/>
    <w:rsid w:val="004C170C"/>
    <w:rsid w:val="004E4716"/>
    <w:rsid w:val="00500D47"/>
    <w:rsid w:val="005058E0"/>
    <w:rsid w:val="00513E94"/>
    <w:rsid w:val="005202D1"/>
    <w:rsid w:val="005311FC"/>
    <w:rsid w:val="00542DAC"/>
    <w:rsid w:val="00545A3C"/>
    <w:rsid w:val="005477A6"/>
    <w:rsid w:val="00560AB2"/>
    <w:rsid w:val="005752E3"/>
    <w:rsid w:val="00582305"/>
    <w:rsid w:val="00596C84"/>
    <w:rsid w:val="005A4F13"/>
    <w:rsid w:val="005C4D80"/>
    <w:rsid w:val="005D2DC3"/>
    <w:rsid w:val="005E2041"/>
    <w:rsid w:val="005E4D44"/>
    <w:rsid w:val="00605D6E"/>
    <w:rsid w:val="006132D0"/>
    <w:rsid w:val="00623075"/>
    <w:rsid w:val="00626699"/>
    <w:rsid w:val="00641600"/>
    <w:rsid w:val="006458E8"/>
    <w:rsid w:val="0064750B"/>
    <w:rsid w:val="00652B4A"/>
    <w:rsid w:val="006635F2"/>
    <w:rsid w:val="00665438"/>
    <w:rsid w:val="00690160"/>
    <w:rsid w:val="006916AD"/>
    <w:rsid w:val="006A0A99"/>
    <w:rsid w:val="006A11EF"/>
    <w:rsid w:val="006A1AD5"/>
    <w:rsid w:val="006A7EDF"/>
    <w:rsid w:val="006B3D3E"/>
    <w:rsid w:val="006B624A"/>
    <w:rsid w:val="006C4030"/>
    <w:rsid w:val="006C5975"/>
    <w:rsid w:val="006D5741"/>
    <w:rsid w:val="006E673E"/>
    <w:rsid w:val="006E7BE1"/>
    <w:rsid w:val="006F3057"/>
    <w:rsid w:val="006F7F7F"/>
    <w:rsid w:val="007046E6"/>
    <w:rsid w:val="007140CD"/>
    <w:rsid w:val="007213FB"/>
    <w:rsid w:val="00725332"/>
    <w:rsid w:val="00725E59"/>
    <w:rsid w:val="00772866"/>
    <w:rsid w:val="007832E7"/>
    <w:rsid w:val="00784A86"/>
    <w:rsid w:val="00797B90"/>
    <w:rsid w:val="007A269A"/>
    <w:rsid w:val="007D6117"/>
    <w:rsid w:val="007F28A6"/>
    <w:rsid w:val="0080258D"/>
    <w:rsid w:val="00811A7D"/>
    <w:rsid w:val="00815B81"/>
    <w:rsid w:val="00820EC7"/>
    <w:rsid w:val="0083268B"/>
    <w:rsid w:val="00836F74"/>
    <w:rsid w:val="0083757B"/>
    <w:rsid w:val="00845409"/>
    <w:rsid w:val="00845504"/>
    <w:rsid w:val="00854F8C"/>
    <w:rsid w:val="00863307"/>
    <w:rsid w:val="00870AAD"/>
    <w:rsid w:val="00871020"/>
    <w:rsid w:val="008869DF"/>
    <w:rsid w:val="00896115"/>
    <w:rsid w:val="008B05AD"/>
    <w:rsid w:val="008B6FBF"/>
    <w:rsid w:val="008D06E7"/>
    <w:rsid w:val="008D1E86"/>
    <w:rsid w:val="008D2782"/>
    <w:rsid w:val="008D6F62"/>
    <w:rsid w:val="008D7AE4"/>
    <w:rsid w:val="008E1330"/>
    <w:rsid w:val="008E42A9"/>
    <w:rsid w:val="008E448D"/>
    <w:rsid w:val="008E5F47"/>
    <w:rsid w:val="008E6780"/>
    <w:rsid w:val="008F27BB"/>
    <w:rsid w:val="008F5D68"/>
    <w:rsid w:val="00900769"/>
    <w:rsid w:val="0091494A"/>
    <w:rsid w:val="00916E07"/>
    <w:rsid w:val="00921B4F"/>
    <w:rsid w:val="00921E6B"/>
    <w:rsid w:val="009226D3"/>
    <w:rsid w:val="00953DEB"/>
    <w:rsid w:val="00957A71"/>
    <w:rsid w:val="0097217B"/>
    <w:rsid w:val="009903AC"/>
    <w:rsid w:val="00992D59"/>
    <w:rsid w:val="00995994"/>
    <w:rsid w:val="009A04ED"/>
    <w:rsid w:val="009A64C9"/>
    <w:rsid w:val="009D59C4"/>
    <w:rsid w:val="009E1024"/>
    <w:rsid w:val="009F445F"/>
    <w:rsid w:val="00A06791"/>
    <w:rsid w:val="00A11470"/>
    <w:rsid w:val="00A27C47"/>
    <w:rsid w:val="00A36CBC"/>
    <w:rsid w:val="00A44564"/>
    <w:rsid w:val="00A52A4E"/>
    <w:rsid w:val="00A60747"/>
    <w:rsid w:val="00AA0B9C"/>
    <w:rsid w:val="00AB3547"/>
    <w:rsid w:val="00AF1E75"/>
    <w:rsid w:val="00AF5C9A"/>
    <w:rsid w:val="00B00ABC"/>
    <w:rsid w:val="00B16309"/>
    <w:rsid w:val="00B26CB5"/>
    <w:rsid w:val="00B2746B"/>
    <w:rsid w:val="00B27C66"/>
    <w:rsid w:val="00B33F11"/>
    <w:rsid w:val="00B37782"/>
    <w:rsid w:val="00B40A9D"/>
    <w:rsid w:val="00B51762"/>
    <w:rsid w:val="00B73FFE"/>
    <w:rsid w:val="00B75EA8"/>
    <w:rsid w:val="00B81F74"/>
    <w:rsid w:val="00B8585D"/>
    <w:rsid w:val="00BB222B"/>
    <w:rsid w:val="00BB3EA3"/>
    <w:rsid w:val="00BE2F50"/>
    <w:rsid w:val="00C0396F"/>
    <w:rsid w:val="00C12ECC"/>
    <w:rsid w:val="00C1684A"/>
    <w:rsid w:val="00C254EF"/>
    <w:rsid w:val="00C2725E"/>
    <w:rsid w:val="00C31033"/>
    <w:rsid w:val="00C423A2"/>
    <w:rsid w:val="00C572C7"/>
    <w:rsid w:val="00C63783"/>
    <w:rsid w:val="00C72AAA"/>
    <w:rsid w:val="00C8263C"/>
    <w:rsid w:val="00C87D1A"/>
    <w:rsid w:val="00C9529C"/>
    <w:rsid w:val="00C9582D"/>
    <w:rsid w:val="00CA7ADD"/>
    <w:rsid w:val="00CB259E"/>
    <w:rsid w:val="00CB57B1"/>
    <w:rsid w:val="00CC35E1"/>
    <w:rsid w:val="00CD3AA3"/>
    <w:rsid w:val="00CD64FA"/>
    <w:rsid w:val="00CF75F1"/>
    <w:rsid w:val="00D01A30"/>
    <w:rsid w:val="00D11A4A"/>
    <w:rsid w:val="00D133B3"/>
    <w:rsid w:val="00D27234"/>
    <w:rsid w:val="00D30534"/>
    <w:rsid w:val="00D50C75"/>
    <w:rsid w:val="00D51C30"/>
    <w:rsid w:val="00D55F43"/>
    <w:rsid w:val="00D61BAE"/>
    <w:rsid w:val="00D620BD"/>
    <w:rsid w:val="00D6694D"/>
    <w:rsid w:val="00D6784B"/>
    <w:rsid w:val="00D71C40"/>
    <w:rsid w:val="00D7692A"/>
    <w:rsid w:val="00D77E5F"/>
    <w:rsid w:val="00D82E6C"/>
    <w:rsid w:val="00DA28B4"/>
    <w:rsid w:val="00DB3027"/>
    <w:rsid w:val="00DC3150"/>
    <w:rsid w:val="00DE76EC"/>
    <w:rsid w:val="00DF2B14"/>
    <w:rsid w:val="00DF6746"/>
    <w:rsid w:val="00E17444"/>
    <w:rsid w:val="00E3310E"/>
    <w:rsid w:val="00E34D18"/>
    <w:rsid w:val="00E366A0"/>
    <w:rsid w:val="00E42ADF"/>
    <w:rsid w:val="00E51504"/>
    <w:rsid w:val="00E6055D"/>
    <w:rsid w:val="00E76CB1"/>
    <w:rsid w:val="00E80042"/>
    <w:rsid w:val="00E85DDC"/>
    <w:rsid w:val="00EA23A4"/>
    <w:rsid w:val="00EA7AA9"/>
    <w:rsid w:val="00EB2D82"/>
    <w:rsid w:val="00ED184A"/>
    <w:rsid w:val="00ED1C61"/>
    <w:rsid w:val="00F05FBD"/>
    <w:rsid w:val="00F06566"/>
    <w:rsid w:val="00F07178"/>
    <w:rsid w:val="00F07255"/>
    <w:rsid w:val="00F10D79"/>
    <w:rsid w:val="00F11725"/>
    <w:rsid w:val="00F30255"/>
    <w:rsid w:val="00F35BD2"/>
    <w:rsid w:val="00F37253"/>
    <w:rsid w:val="00F4436E"/>
    <w:rsid w:val="00F544C0"/>
    <w:rsid w:val="00F576FC"/>
    <w:rsid w:val="00F57952"/>
    <w:rsid w:val="00F57E98"/>
    <w:rsid w:val="00F6192B"/>
    <w:rsid w:val="00F64D1F"/>
    <w:rsid w:val="00F73FE6"/>
    <w:rsid w:val="00F77704"/>
    <w:rsid w:val="00F871C6"/>
    <w:rsid w:val="00FA504E"/>
    <w:rsid w:val="00FB6727"/>
    <w:rsid w:val="00FD1C53"/>
    <w:rsid w:val="00FD740C"/>
    <w:rsid w:val="00FE1C96"/>
    <w:rsid w:val="00FE2CDD"/>
    <w:rsid w:val="00FE3987"/>
    <w:rsid w:val="00FE5C13"/>
    <w:rsid w:val="00FF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654F"/>
  <w15:chartTrackingRefBased/>
  <w15:docId w15:val="{FAA5CC46-681D-4FEB-A512-845770D2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D1A"/>
    <w:rPr>
      <w:color w:val="0563C1" w:themeColor="hyperlink"/>
      <w:u w:val="single"/>
    </w:rPr>
  </w:style>
  <w:style w:type="character" w:styleId="UnresolvedMention">
    <w:name w:val="Unresolved Mention"/>
    <w:basedOn w:val="DefaultParagraphFont"/>
    <w:uiPriority w:val="99"/>
    <w:semiHidden/>
    <w:unhideWhenUsed/>
    <w:rsid w:val="003D6450"/>
    <w:rPr>
      <w:color w:val="605E5C"/>
      <w:shd w:val="clear" w:color="auto" w:fill="E1DFDD"/>
    </w:rPr>
  </w:style>
  <w:style w:type="paragraph" w:styleId="ListParagraph">
    <w:name w:val="List Paragraph"/>
    <w:basedOn w:val="Normal"/>
    <w:uiPriority w:val="34"/>
    <w:qFormat/>
    <w:rsid w:val="00D11A4A"/>
    <w:pPr>
      <w:ind w:left="720"/>
      <w:contextualSpacing/>
    </w:pPr>
  </w:style>
  <w:style w:type="character" w:styleId="FollowedHyperlink">
    <w:name w:val="FollowedHyperlink"/>
    <w:basedOn w:val="DefaultParagraphFont"/>
    <w:uiPriority w:val="99"/>
    <w:semiHidden/>
    <w:unhideWhenUsed/>
    <w:rsid w:val="00270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ssembly.gov.uk/assembly-business/legislation/2017-2022-mandate/primary-legislation---bills-2017---2022-mandate/domestic-abuse-bill/" TargetMode="External"/><Relationship Id="rId13" Type="http://schemas.openxmlformats.org/officeDocument/2006/relationships/hyperlink" Target="https://wrda.net/wp-content/uploads/2021/01/WPG-Response_Endorsement-of-PMB-Period-Poverty-Consultation-Responses.pdf" TargetMode="External"/><Relationship Id="rId18" Type="http://schemas.openxmlformats.org/officeDocument/2006/relationships/hyperlink" Target="https://bills.parliament.uk/bills/27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rda.net/wp-content/uploads/2020/06/WPG-NI-Evidence-Submission-to-Justice-Committee-05.06.20.pdf" TargetMode="External"/><Relationship Id="rId12" Type="http://schemas.openxmlformats.org/officeDocument/2006/relationships/hyperlink" Target="http://aims.niassembly.gov.uk/officialreport/report.aspx?&amp;eveDate=2021-01-18&amp;docID=321621" TargetMode="External"/><Relationship Id="rId17" Type="http://schemas.openxmlformats.org/officeDocument/2006/relationships/hyperlink" Target="https://services.parliament.uk/Bills/2019-21/domesticabuse.html" TargetMode="External"/><Relationship Id="rId2" Type="http://schemas.openxmlformats.org/officeDocument/2006/relationships/styles" Target="styles.xml"/><Relationship Id="rId16" Type="http://schemas.openxmlformats.org/officeDocument/2006/relationships/hyperlink" Target="https://wrda.net/wp-content/uploads/2021/01/Consent-to-harm-for-sexual-gratification-not-a-defence-by-WPG.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rda.net/wp-content/uploads/2020/07/WPG-NI-Feminist-Recovery-Plan-2020-.pdf" TargetMode="External"/><Relationship Id="rId11" Type="http://schemas.openxmlformats.org/officeDocument/2006/relationships/hyperlink" Target="http://aims.niassembly.gov.uk/officialreport/report.aspx?&amp;eveDate=2021-01-19&amp;docID=321622" TargetMode="External"/><Relationship Id="rId5" Type="http://schemas.openxmlformats.org/officeDocument/2006/relationships/image" Target="media/image1.png"/><Relationship Id="rId15" Type="http://schemas.openxmlformats.org/officeDocument/2006/relationships/hyperlink" Target="https://wrda.net/wp-content/uploads/2021/01/Bill-of-Rights-Key-Briefing-WPG-Jan-2021.pdf" TargetMode="External"/><Relationship Id="rId10" Type="http://schemas.openxmlformats.org/officeDocument/2006/relationships/hyperlink" Target="https://www.surveymonkey.co.uk/r/HX6SCDB" TargetMode="External"/><Relationship Id="rId19" Type="http://schemas.openxmlformats.org/officeDocument/2006/relationships/hyperlink" Target="https://hansard.parliament.uk/commons/2021-01-20/debates/2FC3561E-80D3-484A-AC26-CBE597CAF24C/AbortionServices" TargetMode="External"/><Relationship Id="rId4" Type="http://schemas.openxmlformats.org/officeDocument/2006/relationships/webSettings" Target="webSettings.xml"/><Relationship Id="rId9" Type="http://schemas.openxmlformats.org/officeDocument/2006/relationships/hyperlink" Target="https://www.surveymonkey.co.uk/r/JD3HCKN" TargetMode="External"/><Relationship Id="rId14" Type="http://schemas.openxmlformats.org/officeDocument/2006/relationships/hyperlink" Target="https://wrda.net/wp-content/uploads/2021/01/WRDA-Response-PMB-Paid-Leave-for-Victims-of-Domestic-Abuse-Jan-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17</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Oddy</dc:creator>
  <cp:keywords/>
  <dc:description/>
  <cp:lastModifiedBy>Niamh Oddy</cp:lastModifiedBy>
  <cp:revision>301</cp:revision>
  <dcterms:created xsi:type="dcterms:W3CDTF">2021-01-26T22:10:00Z</dcterms:created>
  <dcterms:modified xsi:type="dcterms:W3CDTF">2021-02-03T17:34:00Z</dcterms:modified>
</cp:coreProperties>
</file>